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purl.oclc.org/ooxml/officeDocument/math" xmlns:aink="http://schemas.microsoft.com/office/drawing/2016/ink" xmlns:am3d="http://schemas.microsoft.com/office/drawing/2017/model3d" xmlns:oel="http://schemas.microsoft.com/office/2019/extlst" xmlns:r="http://purl.oclc.org/ooxml/officeDocument/relationships" xmlns:wp14="http://schemas.microsoft.com/office/word/2010/wordprocessingDrawing" xmlns:wp="http://purl.oclc.org/ooxml/drawingml/wordprocessingDrawing" xmlns:wpi="http://schemas.microsoft.com/office/word/2010/wordprocessingInk" xmlns:o="urn:schemas-microsoft-com:office:office"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ne wp14" w:conformance="strict">
  <w:body>
    <w:p w14:paraId="24B3E6AE" w14:textId="77777777" w:rsidR="008218C1" w:rsidRDefault="008218C1" w:rsidP="008218C1">
      <w:pPr>
        <w:pStyle w:val="a0"/>
        <w:jc w:val="center"/>
        <w:rPr>
          <w:rStyle w:val="a"/>
          <w:rFonts w:ascii="Times New Roman" w:hAnsi="Times New Roman"/>
          <w:sz w:val="48"/>
          <w:szCs w:val="48"/>
        </w:rPr>
      </w:pPr>
      <w:r w:rsidRPr="008218C1">
        <w:rPr>
          <w:rStyle w:val="a"/>
          <w:rFonts w:ascii="Times New Roman" w:hAnsi="Times New Roman"/>
          <w:sz w:val="48"/>
          <w:szCs w:val="48"/>
        </w:rPr>
        <w:t>An Integrated Competency Framework for</w:t>
      </w:r>
    </w:p>
    <w:p w14:paraId="643092C9" w14:textId="7686994C" w:rsidR="008218C1" w:rsidRPr="008218C1" w:rsidRDefault="008218C1" w:rsidP="008218C1">
      <w:pPr>
        <w:pStyle w:val="a0"/>
        <w:jc w:val="center"/>
        <w:rPr>
          <w:rFonts w:hint="eastAsia"/>
          <w:sz w:val="48"/>
          <w:szCs w:val="48"/>
        </w:rPr>
      </w:pPr>
      <w:r w:rsidRPr="008218C1">
        <w:rPr>
          <w:rStyle w:val="a"/>
          <w:rFonts w:ascii="Times New Roman" w:hAnsi="Times New Roman"/>
          <w:sz w:val="48"/>
          <w:szCs w:val="48"/>
        </w:rPr>
        <w:t>Educational Technologists:</w:t>
      </w:r>
    </w:p>
    <w:p w14:paraId="20C779BD" w14:textId="5D29D0B8" w:rsidR="00D7522C" w:rsidRDefault="008218C1" w:rsidP="008218C1">
      <w:pPr>
        <w:pStyle w:val="a0"/>
        <w:jc w:val="center"/>
        <w:rPr>
          <w:rStyle w:val="a"/>
          <w:rFonts w:ascii="Times New Roman" w:hAnsi="Times New Roman"/>
          <w:sz w:val="48"/>
          <w:szCs w:val="48"/>
        </w:rPr>
      </w:pPr>
      <w:r w:rsidRPr="008218C1">
        <w:rPr>
          <w:rStyle w:val="a"/>
          <w:rFonts w:ascii="Times New Roman" w:hAnsi="Times New Roman"/>
          <w:sz w:val="48"/>
          <w:szCs w:val="48"/>
        </w:rPr>
        <w:t>Synthesizing Thailand</w:t>
      </w:r>
      <w:r w:rsidRPr="008218C1">
        <w:rPr>
          <w:sz w:val="48"/>
          <w:szCs w:val="48"/>
        </w:rPr>
        <w:t xml:space="preserve"> </w:t>
      </w:r>
      <w:r w:rsidRPr="008218C1">
        <w:rPr>
          <w:rStyle w:val="a"/>
          <w:rFonts w:ascii="Times New Roman" w:hAnsi="Times New Roman"/>
          <w:sz w:val="48"/>
          <w:szCs w:val="48"/>
          <w:lang w:val="de-DE"/>
        </w:rPr>
        <w:t>Standards</w:t>
      </w:r>
      <w:r w:rsidRPr="008218C1">
        <w:rPr>
          <w:rStyle w:val="a"/>
          <w:rFonts w:ascii="Times New Roman" w:hAnsi="Times New Roman"/>
          <w:sz w:val="48"/>
          <w:szCs w:val="48"/>
        </w:rPr>
        <w:t xml:space="preserve"> and International Standards Across Three-Degree Levels</w:t>
      </w:r>
    </w:p>
    <w:p w14:paraId="0BE9DF0F" w14:textId="77777777" w:rsidR="008218C1" w:rsidRPr="008218C1" w:rsidRDefault="008218C1" w:rsidP="008218C1">
      <w:pPr>
        <w:pStyle w:val="a0"/>
        <w:jc w:val="center"/>
        <w:rPr>
          <w:rFonts w:ascii="Times New Roman" w:eastAsia="Times New Roman" w:hAnsi="Times New Roman" w:cs="Times New Roman"/>
          <w:sz w:val="32"/>
          <w:szCs w:val="32"/>
        </w:rPr>
      </w:pPr>
    </w:p>
    <w:p w14:paraId="1F960E65" w14:textId="77777777" w:rsidR="00D7522C" w:rsidRPr="00CA4392" w:rsidRDefault="00D7522C" w:rsidP="00CA4392">
      <w:pPr>
        <w:pStyle w:val="Author"/>
        <w:spacing w:before="5pt" w:beforeAutospacing="1" w:after="5pt" w:afterAutospacing="1" w:line="6pt" w:lineRule="auto"/>
        <w:rPr>
          <w:sz w:val="16"/>
          <w:szCs w:val="16"/>
        </w:rPr>
        <w:sectPr w:rsidR="00D7522C" w:rsidRPr="00CA4392" w:rsidSect="003B4E04">
          <w:footerReference w:type="first" r:id="rId8"/>
          <w:pgSz w:w="595.30pt" w:h="841.90pt" w:code="9"/>
          <w:pgMar w:top="27pt" w:right="44.65pt" w:bottom="72pt" w:left="44.65pt" w:header="36pt" w:footer="36pt" w:gutter="0pt"/>
          <w:cols w:space="36pt"/>
          <w:titlePg/>
          <w:docGrid w:linePitch="360"/>
        </w:sectPr>
      </w:pPr>
    </w:p>
    <w:p w14:paraId="5AB2FE26" w14:textId="7F60DA54" w:rsidR="00BD670B" w:rsidRPr="00F312E6" w:rsidRDefault="00BB7672" w:rsidP="00F312E6">
      <w:pPr>
        <w:pStyle w:val="Author"/>
        <w:spacing w:before="0pt"/>
        <w:rPr>
          <w:i/>
          <w:iCs/>
          <w:sz w:val="18"/>
          <w:szCs w:val="18"/>
        </w:rPr>
      </w:pPr>
      <w:r w:rsidRPr="00E6738F">
        <w:rPr>
          <w:sz w:val="18"/>
          <w:szCs w:val="18"/>
        </w:rPr>
        <w:t>Surapon Boonlue</w:t>
      </w:r>
      <w:r w:rsidR="001A3B3D" w:rsidRPr="00E6738F">
        <w:rPr>
          <w:sz w:val="18"/>
          <w:szCs w:val="18"/>
        </w:rPr>
        <w:t xml:space="preserve"> </w:t>
      </w:r>
      <w:r w:rsidR="001A3B3D" w:rsidRPr="00E6738F">
        <w:rPr>
          <w:sz w:val="18"/>
          <w:szCs w:val="18"/>
        </w:rPr>
        <w:br/>
      </w:r>
      <w:r w:rsidR="00E6738F" w:rsidRPr="00E6738F">
        <w:rPr>
          <w:rStyle w:val="a"/>
          <w:i/>
          <w:iCs/>
          <w:sz w:val="18"/>
          <w:szCs w:val="18"/>
        </w:rPr>
        <w:t>Thailand Association for Educational Communications and Technology</w:t>
      </w:r>
      <w:r w:rsidR="001A3B3D" w:rsidRPr="00E6738F">
        <w:rPr>
          <w:i/>
          <w:iCs/>
          <w:sz w:val="18"/>
          <w:szCs w:val="18"/>
        </w:rPr>
        <w:br/>
      </w:r>
      <w:r w:rsidR="00E6738F" w:rsidRPr="00E6738F">
        <w:rPr>
          <w:i/>
          <w:iCs/>
          <w:sz w:val="18"/>
          <w:szCs w:val="18"/>
        </w:rPr>
        <w:t>Bangkok, Thailand</w:t>
      </w:r>
      <w:r w:rsidR="001A3B3D" w:rsidRPr="00E6738F">
        <w:rPr>
          <w:i/>
          <w:iCs/>
          <w:sz w:val="18"/>
          <w:szCs w:val="18"/>
        </w:rPr>
        <w:br/>
      </w:r>
      <w:r w:rsidR="002716FA" w:rsidRPr="002716FA">
        <w:rPr>
          <w:i/>
          <w:iCs/>
          <w:sz w:val="18"/>
          <w:szCs w:val="18"/>
        </w:rPr>
        <w:t>surapon.boo@kmutt.ac.th</w:t>
      </w:r>
    </w:p>
    <w:p w14:paraId="1FCCE042" w14:textId="2919F108" w:rsidR="001A3B3D" w:rsidRPr="00F847A6" w:rsidRDefault="00F312E6" w:rsidP="007B6DDA">
      <w:pPr>
        <w:pStyle w:val="Author"/>
        <w:spacing w:before="5pt" w:beforeAutospacing="1"/>
        <w:rPr>
          <w:sz w:val="18"/>
          <w:szCs w:val="18"/>
        </w:rPr>
      </w:pPr>
      <w:r>
        <w:rPr>
          <w:sz w:val="18"/>
          <w:szCs w:val="18"/>
        </w:rPr>
        <w:t xml:space="preserve">Tipparat </w:t>
      </w:r>
      <w:r w:rsidR="00520EBD">
        <w:rPr>
          <w:sz w:val="18"/>
          <w:szCs w:val="18"/>
        </w:rPr>
        <w:t>Sittiwong</w:t>
      </w:r>
      <w:r w:rsidR="00447BB9">
        <w:rPr>
          <w:sz w:val="18"/>
          <w:szCs w:val="18"/>
        </w:rPr>
        <w:br/>
      </w:r>
      <w:r w:rsidRPr="00E6738F">
        <w:rPr>
          <w:rStyle w:val="a"/>
          <w:i/>
          <w:iCs/>
          <w:sz w:val="18"/>
          <w:szCs w:val="18"/>
        </w:rPr>
        <w:t>Thailand Association for Educational Communications and Technology</w:t>
      </w:r>
      <w:r w:rsidRPr="00E6738F">
        <w:rPr>
          <w:i/>
          <w:iCs/>
          <w:sz w:val="18"/>
          <w:szCs w:val="18"/>
        </w:rPr>
        <w:br/>
        <w:t>Bangkok, Thailand</w:t>
      </w:r>
      <w:r w:rsidR="00447BB9" w:rsidRPr="00F847A6">
        <w:rPr>
          <w:sz w:val="18"/>
          <w:szCs w:val="18"/>
        </w:rPr>
        <w:br/>
      </w:r>
      <w:r w:rsidRPr="0027796E">
        <w:rPr>
          <w:i/>
          <w:iCs/>
          <w:sz w:val="18"/>
          <w:szCs w:val="18"/>
        </w:rPr>
        <w:t>s_tipparat@hotmail.com</w:t>
      </w:r>
      <w:r w:rsidR="00BD670B">
        <w:rPr>
          <w:sz w:val="18"/>
          <w:szCs w:val="18"/>
        </w:rPr>
        <w:br w:type="column"/>
      </w:r>
      <w:r>
        <w:rPr>
          <w:sz w:val="18"/>
          <w:szCs w:val="18"/>
        </w:rPr>
        <w:t>Anirut Satim</w:t>
      </w:r>
      <w:r w:rsidR="0027796E">
        <w:rPr>
          <w:rFonts w:cs="Angsana New"/>
          <w:sz w:val="18"/>
          <w:lang w:bidi="th-TH"/>
        </w:rPr>
        <w:t>a</w:t>
      </w:r>
      <w:r>
        <w:rPr>
          <w:sz w:val="18"/>
          <w:szCs w:val="18"/>
        </w:rPr>
        <w:t>n</w:t>
      </w:r>
      <w:r w:rsidRPr="00F847A6">
        <w:rPr>
          <w:sz w:val="18"/>
          <w:szCs w:val="18"/>
        </w:rPr>
        <w:t xml:space="preserve"> </w:t>
      </w:r>
      <w:r w:rsidR="001A3B3D" w:rsidRPr="00F847A6">
        <w:rPr>
          <w:sz w:val="18"/>
          <w:szCs w:val="18"/>
        </w:rPr>
        <w:br/>
      </w:r>
      <w:r w:rsidRPr="00E6738F">
        <w:rPr>
          <w:rStyle w:val="a"/>
          <w:i/>
          <w:iCs/>
          <w:sz w:val="18"/>
          <w:szCs w:val="18"/>
        </w:rPr>
        <w:t>Thailand Association for Educational Communications and Technology</w:t>
      </w:r>
      <w:r w:rsidRPr="00E6738F">
        <w:rPr>
          <w:i/>
          <w:iCs/>
          <w:sz w:val="18"/>
          <w:szCs w:val="18"/>
        </w:rPr>
        <w:br/>
        <w:t>Bangkok, Thailand</w:t>
      </w:r>
      <w:r w:rsidRPr="00E6738F">
        <w:rPr>
          <w:i/>
          <w:iCs/>
          <w:sz w:val="18"/>
          <w:szCs w:val="18"/>
        </w:rPr>
        <w:br/>
      </w:r>
      <w:r w:rsidR="0027796E" w:rsidRPr="0027796E">
        <w:rPr>
          <w:rStyle w:val="HTMLCode"/>
          <w:rFonts w:ascii="Times New Roman" w:eastAsia="SimSun" w:hAnsi="Times New Roman" w:cs="Times New Roman"/>
          <w:i/>
          <w:iCs/>
          <w:color w:val="000000"/>
          <w:sz w:val="18"/>
          <w:szCs w:val="18"/>
        </w:rPr>
        <w:t>sanirut@gmail.com</w:t>
      </w:r>
    </w:p>
    <w:p w14:paraId="11C3FF66" w14:textId="447F4240" w:rsidR="001A3B3D" w:rsidRPr="0027796E" w:rsidRDefault="00F312E6" w:rsidP="00447BB9">
      <w:pPr>
        <w:pStyle w:val="Author"/>
        <w:spacing w:before="5pt" w:beforeAutospacing="1"/>
        <w:rPr>
          <w:i/>
          <w:iCs/>
          <w:sz w:val="18"/>
          <w:szCs w:val="18"/>
        </w:rPr>
      </w:pPr>
      <w:r>
        <w:rPr>
          <w:sz w:val="18"/>
          <w:szCs w:val="18"/>
        </w:rPr>
        <w:t>Chakcharat Noiklueb</w:t>
      </w:r>
      <w:r w:rsidR="00447BB9" w:rsidRPr="00F847A6">
        <w:rPr>
          <w:sz w:val="18"/>
          <w:szCs w:val="18"/>
        </w:rPr>
        <w:br/>
      </w:r>
      <w:r w:rsidRPr="00E6738F">
        <w:rPr>
          <w:rStyle w:val="a"/>
          <w:i/>
          <w:iCs/>
          <w:sz w:val="18"/>
          <w:szCs w:val="18"/>
        </w:rPr>
        <w:t>Thailand Association for Educational Communications and Technology</w:t>
      </w:r>
      <w:r w:rsidRPr="00E6738F">
        <w:rPr>
          <w:i/>
          <w:iCs/>
          <w:sz w:val="18"/>
          <w:szCs w:val="18"/>
        </w:rPr>
        <w:br/>
        <w:t>Bangkok, Thailand</w:t>
      </w:r>
      <w:r w:rsidR="00447BB9" w:rsidRPr="00F847A6">
        <w:rPr>
          <w:sz w:val="18"/>
          <w:szCs w:val="18"/>
        </w:rPr>
        <w:br/>
      </w:r>
      <w:r w:rsidRPr="0027796E">
        <w:rPr>
          <w:i/>
          <w:iCs/>
          <w:sz w:val="18"/>
          <w:szCs w:val="18"/>
        </w:rPr>
        <w:t>chakcharat.noik@mail.kmutt.ac.th</w:t>
      </w:r>
      <w:r w:rsidR="00BD670B">
        <w:rPr>
          <w:sz w:val="18"/>
          <w:szCs w:val="18"/>
        </w:rPr>
        <w:br w:type="column"/>
      </w:r>
      <w:r>
        <w:rPr>
          <w:sz w:val="18"/>
          <w:szCs w:val="18"/>
        </w:rPr>
        <w:t xml:space="preserve">Khwanying </w:t>
      </w:r>
      <w:r w:rsidRPr="00F847A6">
        <w:rPr>
          <w:sz w:val="18"/>
          <w:szCs w:val="18"/>
        </w:rPr>
        <w:t xml:space="preserve"> </w:t>
      </w:r>
      <w:r w:rsidR="00520EBD">
        <w:rPr>
          <w:rFonts w:cs="Angsana New"/>
          <w:sz w:val="18"/>
          <w:lang w:bidi="th-TH"/>
        </w:rPr>
        <w:t>Sriprasertpap</w:t>
      </w:r>
      <w:r w:rsidR="001A3B3D" w:rsidRPr="00F847A6">
        <w:rPr>
          <w:sz w:val="18"/>
          <w:szCs w:val="18"/>
        </w:rPr>
        <w:br/>
      </w:r>
      <w:r w:rsidRPr="00E6738F">
        <w:rPr>
          <w:rStyle w:val="a"/>
          <w:i/>
          <w:iCs/>
          <w:sz w:val="18"/>
          <w:szCs w:val="18"/>
        </w:rPr>
        <w:t>Thailand Association for Educational Communications and Technology</w:t>
      </w:r>
      <w:r w:rsidRPr="00E6738F">
        <w:rPr>
          <w:i/>
          <w:iCs/>
          <w:sz w:val="18"/>
          <w:szCs w:val="18"/>
        </w:rPr>
        <w:br/>
        <w:t>Bangkok, Thailand</w:t>
      </w:r>
      <w:r w:rsidR="001A3B3D" w:rsidRPr="00F847A6">
        <w:rPr>
          <w:sz w:val="18"/>
          <w:szCs w:val="18"/>
        </w:rPr>
        <w:br/>
      </w:r>
      <w:r w:rsidRPr="0027796E">
        <w:rPr>
          <w:i/>
          <w:iCs/>
          <w:sz w:val="18"/>
          <w:szCs w:val="18"/>
        </w:rPr>
        <w:t>khwanying@g.swu.ac.th</w:t>
      </w:r>
    </w:p>
    <w:p w14:paraId="2729A11B" w14:textId="74F4DB85" w:rsidR="00447BB9" w:rsidRPr="00F64B2E" w:rsidRDefault="00F312E6" w:rsidP="00F64B2E">
      <w:pPr>
        <w:pStyle w:val="Author"/>
        <w:spacing w:before="5pt" w:beforeAutospacing="1"/>
        <w:rPr>
          <w:i/>
          <w:iCs/>
          <w:sz w:val="18"/>
          <w:szCs w:val="18"/>
        </w:rPr>
      </w:pPr>
      <w:r>
        <w:rPr>
          <w:sz w:val="18"/>
          <w:szCs w:val="18"/>
        </w:rPr>
        <w:t xml:space="preserve">Jira </w:t>
      </w:r>
      <w:r w:rsidR="00F64B2E">
        <w:rPr>
          <w:rFonts w:cs="Angsana New"/>
          <w:sz w:val="18"/>
          <w:lang w:bidi="th-TH"/>
        </w:rPr>
        <w:t>Chonraksuk</w:t>
      </w:r>
      <w:r w:rsidR="00447BB9" w:rsidRPr="00F847A6">
        <w:rPr>
          <w:sz w:val="18"/>
          <w:szCs w:val="18"/>
        </w:rPr>
        <w:br/>
      </w:r>
      <w:r w:rsidRPr="00E6738F">
        <w:rPr>
          <w:rStyle w:val="a"/>
          <w:i/>
          <w:iCs/>
          <w:sz w:val="18"/>
          <w:szCs w:val="18"/>
        </w:rPr>
        <w:t>Thailand Association for Educational Communications and Technology</w:t>
      </w:r>
      <w:r w:rsidRPr="00E6738F">
        <w:rPr>
          <w:i/>
          <w:iCs/>
          <w:sz w:val="18"/>
          <w:szCs w:val="18"/>
        </w:rPr>
        <w:br/>
        <w:t>Bangkok, Thailand</w:t>
      </w:r>
      <w:r w:rsidR="00447BB9" w:rsidRPr="00F847A6">
        <w:rPr>
          <w:sz w:val="18"/>
          <w:szCs w:val="18"/>
        </w:rPr>
        <w:br/>
      </w:r>
      <w:r w:rsidR="00F64B2E">
        <w:rPr>
          <w:rStyle w:val="HTMLCode"/>
          <w:rFonts w:ascii="Times New Roman" w:eastAsia="SimSun" w:hAnsi="Times New Roman" w:cs="Times New Roman"/>
          <w:i/>
          <w:iCs/>
          <w:color w:val="000000"/>
          <w:sz w:val="18"/>
          <w:szCs w:val="18"/>
        </w:rPr>
        <w:t>raksukgroups</w:t>
      </w:r>
      <w:r w:rsidR="00F64B2E" w:rsidRPr="0027796E">
        <w:rPr>
          <w:rStyle w:val="HTMLCode"/>
          <w:rFonts w:ascii="Times New Roman" w:eastAsia="SimSun" w:hAnsi="Times New Roman" w:cs="Times New Roman"/>
          <w:i/>
          <w:iCs/>
          <w:color w:val="000000"/>
          <w:sz w:val="18"/>
          <w:szCs w:val="18"/>
        </w:rPr>
        <w:t>@gmail.com</w:t>
      </w:r>
    </w:p>
    <w:p w14:paraId="0316535E" w14:textId="2D165E7C" w:rsidR="009F1D79" w:rsidRDefault="009F1D79">
      <w:pPr>
        <w:rPr>
          <w:rFonts w:cs="Angsana New"/>
          <w:cs/>
          <w:lang w:bidi="th-TH"/>
        </w:rPr>
        <w:sectPr w:rsidR="009F1D79" w:rsidSect="003B4E04">
          <w:type w:val="continuous"/>
          <w:pgSz w:w="595.30pt" w:h="841.90pt" w:code="9"/>
          <w:pgMar w:top="22.50pt" w:right="44.65pt" w:bottom="72pt" w:left="44.65pt" w:header="36pt" w:footer="36pt" w:gutter="0pt"/>
          <w:cols w:num="3" w:space="36pt"/>
          <w:docGrid w:linePitch="360"/>
        </w:sectPr>
      </w:pPr>
    </w:p>
    <w:p w14:paraId="0A88E65D" w14:textId="77777777" w:rsidR="009303D9" w:rsidRPr="005B520E" w:rsidRDefault="00BD670B">
      <w:pPr>
        <w:sectPr w:rsidR="009303D9" w:rsidRPr="005B520E" w:rsidSect="003B4E04">
          <w:type w:val="continuous"/>
          <w:pgSz w:w="595.30pt" w:h="841.90pt" w:code="9"/>
          <w:pgMar w:top="22.50pt" w:right="44.65pt" w:bottom="72pt" w:left="44.65pt" w:header="36pt" w:footer="36pt" w:gutter="0pt"/>
          <w:cols w:num="3" w:space="36pt"/>
          <w:docGrid w:linePitch="360"/>
        </w:sectPr>
      </w:pPr>
      <w:r>
        <w:br w:type="column"/>
      </w:r>
    </w:p>
    <w:p w14:paraId="43E4718D" w14:textId="18A8F273" w:rsidR="002E3AEC" w:rsidRPr="008E2408" w:rsidRDefault="008E2408" w:rsidP="008E2408">
      <w:pPr>
        <w:pStyle w:val="a1"/>
        <w:tabs>
          <w:tab w:val="start" w:pos="36pt"/>
          <w:tab w:val="start" w:pos="72pt"/>
          <w:tab w:val="start" w:pos="108pt"/>
          <w:tab w:val="start" w:pos="144pt"/>
          <w:tab w:val="start" w:pos="180pt"/>
          <w:tab w:val="start" w:pos="216pt"/>
          <w:tab w:val="start" w:pos="252pt"/>
          <w:tab w:val="start" w:pos="288pt"/>
          <w:tab w:val="start" w:pos="324pt"/>
          <w:tab w:val="start" w:pos="360pt"/>
          <w:tab w:val="start" w:pos="396pt"/>
          <w:tab w:val="start" w:pos="432pt"/>
          <w:tab w:val="start" w:pos="468pt"/>
        </w:tabs>
        <w:spacing w:before="0pt" w:after="12pt" w:line="12pt" w:lineRule="auto"/>
        <w:jc w:val="both"/>
        <w:rPr>
          <w:rFonts w:ascii="Times New Roman" w:eastAsia="Times Roman" w:hAnsi="Times New Roman" w:cs="Times New Roman"/>
          <w:b/>
          <w:bCs/>
          <w:sz w:val="18"/>
          <w:szCs w:val="18"/>
        </w:rPr>
      </w:pPr>
      <w:r>
        <w:rPr>
          <w:rFonts w:ascii="Times New Roman" w:hAnsi="Times New Roman" w:cs="Times New Roman"/>
          <w:b/>
          <w:bCs/>
          <w:i/>
          <w:iCs/>
          <w:sz w:val="18"/>
          <w:szCs w:val="18"/>
        </w:rPr>
        <w:t xml:space="preserve">     </w:t>
      </w:r>
      <w:r w:rsidR="009303D9" w:rsidRPr="002E3AEC">
        <w:rPr>
          <w:rFonts w:ascii="Times New Roman" w:hAnsi="Times New Roman" w:cs="Times New Roman"/>
          <w:b/>
          <w:bCs/>
          <w:i/>
          <w:iCs/>
          <w:sz w:val="18"/>
          <w:szCs w:val="18"/>
        </w:rPr>
        <w:t>Abstract</w:t>
      </w:r>
      <w:r w:rsidR="009303D9" w:rsidRPr="002E3AEC">
        <w:rPr>
          <w:rFonts w:ascii="Times New Roman" w:hAnsi="Times New Roman" w:cs="Times New Roman"/>
          <w:b/>
          <w:bCs/>
          <w:sz w:val="18"/>
          <w:szCs w:val="18"/>
        </w:rPr>
        <w:t>—</w:t>
      </w:r>
      <w:r w:rsidR="002E3AEC" w:rsidRPr="002E3AEC">
        <w:rPr>
          <w:rFonts w:ascii="Times New Roman" w:hAnsi="Times New Roman" w:cs="Times New Roman"/>
          <w:sz w:val="18"/>
          <w:szCs w:val="18"/>
        </w:rPr>
        <w:t xml:space="preserve"> </w:t>
      </w:r>
      <w:r w:rsidR="002E3AEC" w:rsidRPr="002E3AEC">
        <w:rPr>
          <w:rFonts w:ascii="Times New Roman" w:hAnsi="Times New Roman" w:cs="Times New Roman"/>
          <w:b/>
          <w:bCs/>
          <w:sz w:val="18"/>
          <w:szCs w:val="18"/>
        </w:rPr>
        <w:t xml:space="preserve">The rapid advancement of digital technologies, artificial intelligence (AI), and data-driven learning ecosystems has significantly expanded the professional roles of educational technologists, rendering many existing competency frameworks insufficient for contemporary practice. This study proposes an integrated competency framework that synthesizes established Thai competency models with internationally recognized standards to support competency-based curriculum design and professional development across higher education. A structured document-synthesis methodology was employed to analyze and integrate six competency frameworks, using the statistically validated Thai framework developed by Inkaew (2019) as the structural foundation. Comparative analysis was conducted to identify conceptual gaps and incorporate complementary competencies derived from international professional, occupational, and policy standards. The resulting framework comprises </w:t>
      </w:r>
      <w:r w:rsidR="002E3AEC" w:rsidRPr="002E3AEC">
        <w:rPr>
          <w:rStyle w:val="a"/>
          <w:rFonts w:ascii="Times New Roman" w:hAnsi="Times New Roman" w:cs="Times New Roman"/>
          <w:b/>
          <w:bCs/>
          <w:sz w:val="18"/>
          <w:szCs w:val="18"/>
        </w:rPr>
        <w:t>eight specialized competency domains</w:t>
      </w:r>
      <w:r w:rsidR="002E3AEC" w:rsidRPr="002E3AEC">
        <w:rPr>
          <w:rFonts w:ascii="Times New Roman" w:hAnsi="Times New Roman" w:cs="Times New Roman"/>
          <w:b/>
          <w:bCs/>
          <w:sz w:val="18"/>
          <w:szCs w:val="18"/>
        </w:rPr>
        <w:t xml:space="preserve"> supported by </w:t>
      </w:r>
      <w:r w:rsidR="002E3AEC" w:rsidRPr="002E3AEC">
        <w:rPr>
          <w:rStyle w:val="a"/>
          <w:rFonts w:ascii="Times New Roman" w:hAnsi="Times New Roman" w:cs="Times New Roman"/>
          <w:b/>
          <w:bCs/>
          <w:sz w:val="18"/>
          <w:szCs w:val="18"/>
          <w:lang w:val="es-ES_tradnl"/>
        </w:rPr>
        <w:t>six transversal competencies</w:t>
      </w:r>
      <w:r w:rsidR="002E3AEC" w:rsidRPr="002E3AEC">
        <w:rPr>
          <w:rFonts w:ascii="Times New Roman" w:hAnsi="Times New Roman" w:cs="Times New Roman"/>
          <w:b/>
          <w:bCs/>
          <w:sz w:val="18"/>
          <w:szCs w:val="18"/>
        </w:rPr>
        <w:t xml:space="preserve">, together with a </w:t>
      </w:r>
      <w:r w:rsidR="002E3AEC" w:rsidRPr="002E3AEC">
        <w:rPr>
          <w:rStyle w:val="a"/>
          <w:rFonts w:ascii="Times New Roman" w:hAnsi="Times New Roman" w:cs="Times New Roman"/>
          <w:b/>
          <w:bCs/>
          <w:sz w:val="18"/>
          <w:szCs w:val="18"/>
        </w:rPr>
        <w:t>tri-level progression model</w:t>
      </w:r>
      <w:r w:rsidR="002E3AEC" w:rsidRPr="002E3AEC">
        <w:rPr>
          <w:rFonts w:ascii="Times New Roman" w:hAnsi="Times New Roman" w:cs="Times New Roman"/>
          <w:b/>
          <w:bCs/>
          <w:sz w:val="18"/>
          <w:szCs w:val="18"/>
        </w:rPr>
        <w:t xml:space="preserve"> aligned with bachelor's, master's, and doctoral education. The proposed framework extends previous models by explicitly incorporating competencies related to educational technology policy and governance, AI and data ethics, strategic stakeholder communication, and educational entrepreneurship, while preserving the empirical strengths of the existing Thai framework. This integrated model provides a comprehensive conceptual foundation for curriculum development, competency assessment, and workforce preparation in educational technology. It also establishes the basis for the future development and empirical validation of a national competency assessment instrument for educational technologists in Thailand.</w:t>
      </w:r>
    </w:p>
    <w:p w14:paraId="1A5B42B2" w14:textId="212507DB" w:rsidR="008E2408" w:rsidRPr="004B1FAB" w:rsidRDefault="004D72B5" w:rsidP="004B1FAB">
      <w:pPr>
        <w:pStyle w:val="a1"/>
        <w:tabs>
          <w:tab w:val="start" w:pos="36pt"/>
          <w:tab w:val="start" w:pos="72pt"/>
          <w:tab w:val="start" w:pos="108pt"/>
          <w:tab w:val="start" w:pos="144pt"/>
          <w:tab w:val="start" w:pos="180pt"/>
          <w:tab w:val="start" w:pos="216pt"/>
          <w:tab w:val="start" w:pos="252pt"/>
          <w:tab w:val="start" w:pos="288pt"/>
          <w:tab w:val="start" w:pos="324pt"/>
          <w:tab w:val="start" w:pos="360pt"/>
          <w:tab w:val="start" w:pos="396pt"/>
          <w:tab w:val="start" w:pos="432pt"/>
          <w:tab w:val="start" w:pos="468pt"/>
        </w:tabs>
        <w:spacing w:before="0pt" w:after="12pt" w:line="12pt" w:lineRule="auto"/>
        <w:jc w:val="both"/>
        <w:rPr>
          <w:rFonts w:ascii="Times New Roman" w:hAnsi="Times New Roman" w:cs="Times New Roman"/>
          <w:b/>
          <w:bCs/>
          <w:i/>
          <w:iCs/>
          <w:sz w:val="18"/>
          <w:szCs w:val="18"/>
        </w:rPr>
      </w:pPr>
      <w:r w:rsidRPr="008E2408">
        <w:rPr>
          <w:rFonts w:ascii="Times New Roman" w:hAnsi="Times New Roman" w:cs="Times New Roman"/>
          <w:b/>
          <w:bCs/>
          <w:i/>
          <w:iCs/>
          <w:sz w:val="18"/>
          <w:szCs w:val="18"/>
        </w:rPr>
        <w:t>Keywords—</w:t>
      </w:r>
      <w:r w:rsidR="008E2408" w:rsidRPr="008E2408">
        <w:rPr>
          <w:rFonts w:ascii="Times New Roman" w:hAnsi="Times New Roman" w:cs="Times New Roman"/>
          <w:b/>
          <w:bCs/>
          <w:i/>
          <w:iCs/>
          <w:sz w:val="18"/>
          <w:szCs w:val="18"/>
        </w:rPr>
        <w:t xml:space="preserve"> Educational Technology, Competency Framework, Competency-Based Education, Curriculum Development, AI Competencies, Educational Technologists</w:t>
      </w:r>
    </w:p>
    <w:p w14:paraId="1A521F3C" w14:textId="42AF2DCE" w:rsidR="009303D9" w:rsidRPr="00D632BE" w:rsidRDefault="009303D9" w:rsidP="006B6B66">
      <w:pPr>
        <w:pStyle w:val="Heading1"/>
      </w:pPr>
      <w:r w:rsidRPr="00D632BE">
        <w:t xml:space="preserve">Introduction </w:t>
      </w:r>
    </w:p>
    <w:p w14:paraId="3B2595F9" w14:textId="65F20AA5" w:rsidR="002677B1" w:rsidRPr="002677B1" w:rsidRDefault="002677B1" w:rsidP="002677B1">
      <w:pPr>
        <w:pStyle w:val="a0"/>
        <w:jc w:val="both"/>
        <w:rPr>
          <w:rFonts w:hint="eastAsia"/>
          <w:sz w:val="20"/>
          <w:szCs w:val="20"/>
        </w:rPr>
      </w:pPr>
      <w:r>
        <w:rPr>
          <w:rStyle w:val="a"/>
          <w:rFonts w:ascii="Times New Roman" w:hAnsi="Times New Roman"/>
          <w:sz w:val="20"/>
          <w:szCs w:val="20"/>
        </w:rPr>
        <w:t xml:space="preserve">     </w:t>
      </w:r>
      <w:r w:rsidRPr="002677B1">
        <w:rPr>
          <w:rStyle w:val="a"/>
          <w:rFonts w:ascii="Times New Roman" w:hAnsi="Times New Roman"/>
          <w:sz w:val="20"/>
          <w:szCs w:val="20"/>
        </w:rPr>
        <w:t xml:space="preserve">Educational technology as a field of professional practice is being reshaped at a pace that few existing competency standards anticipated. Artificial intelligence, generative media, cloud-based learning platforms, and large-scale learning-analytics systems have shifted what it means to design, manage, and evaluate learning experiences, while simultaneously introducing new obligations around data </w:t>
      </w:r>
      <w:r w:rsidRPr="002677B1">
        <w:rPr>
          <w:rStyle w:val="a"/>
          <w:rFonts w:ascii="Times New Roman" w:hAnsi="Times New Roman"/>
          <w:sz w:val="20"/>
          <w:szCs w:val="20"/>
        </w:rPr>
        <w:t xml:space="preserve">ethics, algorithmic transparency, and institutional policy that earlier standards did not need to address </w:t>
      </w:r>
      <w:r w:rsidR="00205060">
        <w:rPr>
          <w:rStyle w:val="a"/>
          <w:rFonts w:ascii="Times New Roman" w:hAnsi="Times New Roman"/>
          <w:sz w:val="20"/>
          <w:szCs w:val="20"/>
        </w:rPr>
        <w:t>[8]</w:t>
      </w:r>
      <w:r w:rsidRPr="002677B1">
        <w:rPr>
          <w:rStyle w:val="a"/>
          <w:rFonts w:ascii="Times New Roman" w:hAnsi="Times New Roman"/>
          <w:sz w:val="20"/>
          <w:szCs w:val="20"/>
        </w:rPr>
        <w:t>.</w:t>
      </w:r>
    </w:p>
    <w:p w14:paraId="2BF75005" w14:textId="23E0775A" w:rsidR="002677B1" w:rsidRDefault="009C51C5" w:rsidP="002677B1">
      <w:pPr>
        <w:pStyle w:val="a0"/>
        <w:jc w:val="both"/>
        <w:rPr>
          <w:rStyle w:val="a"/>
          <w:rFonts w:ascii="Times New Roman" w:hAnsi="Times New Roman"/>
          <w:sz w:val="20"/>
          <w:szCs w:val="20"/>
        </w:rPr>
      </w:pPr>
      <w:r>
        <w:rPr>
          <w:rStyle w:val="a"/>
          <w:rFonts w:ascii="Times New Roman" w:hAnsi="Times New Roman"/>
          <w:sz w:val="20"/>
          <w:szCs w:val="20"/>
        </w:rPr>
        <w:t xml:space="preserve">     </w:t>
      </w:r>
      <w:r w:rsidR="002677B1" w:rsidRPr="002677B1">
        <w:rPr>
          <w:rStyle w:val="a"/>
          <w:rFonts w:ascii="Times New Roman" w:hAnsi="Times New Roman"/>
          <w:sz w:val="20"/>
          <w:szCs w:val="20"/>
        </w:rPr>
        <w:t xml:space="preserve">In the Thai context, two frameworks have anchored professional and academic understanding of the educational technologist role. Thammetar (2003) </w:t>
      </w:r>
      <w:r w:rsidR="00205060">
        <w:rPr>
          <w:rStyle w:val="a"/>
          <w:rFonts w:ascii="Times New Roman" w:hAnsi="Times New Roman"/>
          <w:sz w:val="20"/>
          <w:szCs w:val="20"/>
        </w:rPr>
        <w:t xml:space="preserve">[7] </w:t>
      </w:r>
      <w:r w:rsidR="002677B1" w:rsidRPr="002677B1">
        <w:rPr>
          <w:rStyle w:val="a"/>
          <w:rFonts w:ascii="Times New Roman" w:hAnsi="Times New Roman"/>
          <w:sz w:val="20"/>
          <w:szCs w:val="20"/>
        </w:rPr>
        <w:t xml:space="preserve">produced a set of 84 practice-based performance indicators organized around four functional areas, academic, production, service, and administrative work, that closely reflect day-to-day professional duties. Inkaew (2019) </w:t>
      </w:r>
      <w:r w:rsidR="00205060">
        <w:rPr>
          <w:rStyle w:val="a"/>
          <w:rFonts w:ascii="Times New Roman" w:hAnsi="Times New Roman"/>
          <w:sz w:val="20"/>
          <w:szCs w:val="20"/>
        </w:rPr>
        <w:t xml:space="preserve">[3] </w:t>
      </w:r>
      <w:r w:rsidR="002677B1" w:rsidRPr="002677B1">
        <w:rPr>
          <w:rStyle w:val="a"/>
          <w:rFonts w:ascii="Times New Roman" w:hAnsi="Times New Roman"/>
          <w:sz w:val="20"/>
          <w:szCs w:val="20"/>
        </w:rPr>
        <w:t>subsequently developed a five-competency, fourteen-indicator model that was confirmed through confirmatory factor analysis (CFA) on a sample of 985 practitioners, giving it a degree of statistical validity that is uncommon among competency frameworks developed for this profession in Thailand. Both frameworks, however, were developed before recent shifts in the field became salient, and neither explicitly addresses technology policy and governance, data-ethics risk management, stakeholder-facing strategic communication, or entrepreneurial competencies related to educational-technology start-ups.</w:t>
      </w:r>
    </w:p>
    <w:p w14:paraId="38623878" w14:textId="098109CA" w:rsidR="009C51C5" w:rsidRPr="009C51C5" w:rsidRDefault="009C51C5" w:rsidP="009C51C5">
      <w:pPr>
        <w:pStyle w:val="a0"/>
        <w:jc w:val="both"/>
        <w:rPr>
          <w:rFonts w:hint="eastAsia"/>
          <w:sz w:val="20"/>
          <w:szCs w:val="20"/>
        </w:rPr>
      </w:pPr>
      <w:r>
        <w:rPr>
          <w:rStyle w:val="a"/>
          <w:rFonts w:ascii="Times New Roman" w:hAnsi="Times New Roman"/>
          <w:sz w:val="20"/>
          <w:szCs w:val="20"/>
        </w:rPr>
        <w:t xml:space="preserve">     </w:t>
      </w:r>
      <w:r w:rsidRPr="009C51C5">
        <w:rPr>
          <w:rStyle w:val="a"/>
          <w:rFonts w:ascii="Times New Roman" w:hAnsi="Times New Roman"/>
          <w:sz w:val="20"/>
          <w:szCs w:val="20"/>
        </w:rPr>
        <w:t xml:space="preserve">International frameworks offer partial remedies to these gaps but each has limitations of its own for direct adoption in Thailand. The AECT Standards </w:t>
      </w:r>
      <w:r w:rsidR="00205060">
        <w:rPr>
          <w:rStyle w:val="a"/>
          <w:rFonts w:ascii="Times New Roman" w:hAnsi="Times New Roman"/>
          <w:sz w:val="20"/>
          <w:szCs w:val="20"/>
        </w:rPr>
        <w:t xml:space="preserve">[1] </w:t>
      </w:r>
      <w:r w:rsidRPr="009C51C5">
        <w:rPr>
          <w:rStyle w:val="a"/>
          <w:rFonts w:ascii="Times New Roman" w:hAnsi="Times New Roman"/>
          <w:sz w:val="20"/>
          <w:szCs w:val="20"/>
        </w:rPr>
        <w:t>define the field comprehensively at the level of professional accreditation but are pitched at a level of generality that makes them difficult to operationalize into measurable indicators. ESCO and O*NET provide labor-market</w:t>
      </w:r>
      <w:r>
        <w:rPr>
          <w:rStyle w:val="a"/>
          <w:rFonts w:ascii="Times New Roman" w:hAnsi="Times New Roman"/>
        </w:rPr>
        <w:t xml:space="preserve"> </w:t>
      </w:r>
      <w:r w:rsidRPr="009C51C5">
        <w:rPr>
          <w:rStyle w:val="a"/>
          <w:rFonts w:ascii="Times New Roman" w:hAnsi="Times New Roman"/>
          <w:sz w:val="20"/>
          <w:szCs w:val="20"/>
        </w:rPr>
        <w:t xml:space="preserve">taxonomies that usefully separate occupation-specific skills from transversal, cross-functional skills, but they were not built around the educational-technology profession specifically. The ibstpi Instructional Designer Competencies </w:t>
      </w:r>
      <w:r w:rsidR="007C4A25">
        <w:rPr>
          <w:rStyle w:val="a"/>
          <w:rFonts w:ascii="Times New Roman" w:hAnsi="Times New Roman"/>
          <w:sz w:val="20"/>
          <w:szCs w:val="20"/>
        </w:rPr>
        <w:t xml:space="preserve">[5] </w:t>
      </w:r>
      <w:r w:rsidRPr="009C51C5">
        <w:rPr>
          <w:rStyle w:val="a"/>
          <w:rFonts w:ascii="Times New Roman" w:hAnsi="Times New Roman"/>
          <w:sz w:val="20"/>
          <w:szCs w:val="20"/>
        </w:rPr>
        <w:t xml:space="preserve">contribute an unusually detailed set of 22 competencies and 105 performance statements organized into a three-tier (Essential, Advanced, Managerial) structure, but their focus is narrower than the full scope of educational technology practice. The UNESCO ICT Competency Framework for Teachers, Version 3 </w:t>
      </w:r>
      <w:r w:rsidR="007C4A25">
        <w:rPr>
          <w:rStyle w:val="a"/>
          <w:rFonts w:ascii="Times New Roman" w:hAnsi="Times New Roman"/>
          <w:sz w:val="20"/>
          <w:szCs w:val="20"/>
        </w:rPr>
        <w:t xml:space="preserve">[8] </w:t>
      </w:r>
      <w:r w:rsidRPr="009C51C5">
        <w:rPr>
          <w:rStyle w:val="a"/>
          <w:rFonts w:ascii="Times New Roman" w:hAnsi="Times New Roman"/>
          <w:sz w:val="20"/>
          <w:szCs w:val="20"/>
        </w:rPr>
        <w:t>contributes a policy-and-systems perspective, organized around a three-level progression from Knowledge Acquisition to Knowledge Deepening to Knowledge Creation, that neither Thai framework nor the other international standards fully capture.</w:t>
      </w:r>
    </w:p>
    <w:p w14:paraId="4F136464" w14:textId="69E2312F" w:rsidR="002677B1" w:rsidRPr="002677B1" w:rsidRDefault="009C51C5" w:rsidP="002677B1">
      <w:pPr>
        <w:pStyle w:val="a0"/>
        <w:jc w:val="both"/>
        <w:rPr>
          <w:rFonts w:hint="eastAsia"/>
          <w:sz w:val="20"/>
          <w:szCs w:val="20"/>
        </w:rPr>
      </w:pPr>
      <w:r>
        <w:rPr>
          <w:rStyle w:val="a"/>
          <w:rFonts w:ascii="Times New Roman" w:hAnsi="Times New Roman"/>
          <w:sz w:val="20"/>
          <w:szCs w:val="20"/>
        </w:rPr>
        <w:lastRenderedPageBreak/>
        <w:t xml:space="preserve">     </w:t>
      </w:r>
      <w:r w:rsidRPr="009C51C5">
        <w:rPr>
          <w:rStyle w:val="a"/>
          <w:rFonts w:ascii="Times New Roman" w:hAnsi="Times New Roman"/>
          <w:sz w:val="20"/>
          <w:szCs w:val="20"/>
        </w:rPr>
        <w:t>This paper addresses the following question: can a single, coherent competency framework be synthesized that (a) retains the statistical grounding of the strongest available Thai model, (b) closes the content gaps identified through comparison with international standards, and (c) supports a defensible three-level progression suitable for bachelor's, master's, and doctoral curriculum design? We report the synthesis method used to develop such a framework and present the resulting model, which comprises eight specialized competency domains, a six-component transversal competency layer, and a tri-scale progression alignment. The framework is intended, in subsequent work, to underpin a validated national assessment instrument; the present paper reports the conceptual synthesis stage only.</w:t>
      </w:r>
    </w:p>
    <w:p w14:paraId="179EA777" w14:textId="2152F3F5" w:rsidR="009303D9" w:rsidRDefault="00221389" w:rsidP="006B6B66">
      <w:pPr>
        <w:pStyle w:val="Heading1"/>
      </w:pPr>
      <w:r w:rsidRPr="00221389">
        <w:rPr>
          <w:rStyle w:val="a"/>
        </w:rPr>
        <w:t>Related Competency Frameworks</w:t>
      </w:r>
      <w:r>
        <w:t xml:space="preserve"> </w:t>
      </w:r>
    </w:p>
    <w:p w14:paraId="56862249" w14:textId="00F32FBB" w:rsidR="002739DC" w:rsidRPr="002739DC" w:rsidRDefault="002739DC" w:rsidP="002739DC">
      <w:pPr>
        <w:pStyle w:val="a0"/>
        <w:jc w:val="both"/>
        <w:rPr>
          <w:rFonts w:ascii="Times New Roman" w:hAnsi="Times New Roman"/>
          <w:sz w:val="20"/>
          <w:szCs w:val="20"/>
        </w:rPr>
      </w:pPr>
      <w:r>
        <w:rPr>
          <w:rStyle w:val="a"/>
          <w:rFonts w:ascii="Times New Roman" w:hAnsi="Times New Roman"/>
          <w:sz w:val="20"/>
          <w:szCs w:val="20"/>
        </w:rPr>
        <w:t xml:space="preserve">     </w:t>
      </w:r>
      <w:r w:rsidRPr="002739DC">
        <w:rPr>
          <w:rStyle w:val="a"/>
          <w:rFonts w:ascii="Times New Roman" w:hAnsi="Times New Roman"/>
          <w:sz w:val="20"/>
          <w:szCs w:val="20"/>
        </w:rPr>
        <w:t>This section reviews the six source frameworks in more depth, organized into three groups: the two Thai frameworks that anchor the model, the four international professional and labor-market frameworks that informed content elaboration, and the international policy framework that contributed the model's policy and governance perspective. A summary comparison is provided in Table 1 at the end of this section.</w:t>
      </w:r>
    </w:p>
    <w:p w14:paraId="3C8B3FFF" w14:textId="720DB0BB" w:rsidR="009303D9" w:rsidRDefault="002739DC" w:rsidP="00ED0149">
      <w:pPr>
        <w:pStyle w:val="Heading2"/>
      </w:pPr>
      <w:r>
        <w:t xml:space="preserve">Thai Competency Frameworks </w:t>
      </w:r>
    </w:p>
    <w:p w14:paraId="4B495627" w14:textId="45CF1E9D" w:rsidR="008B3D18" w:rsidRPr="008B3D18" w:rsidRDefault="008B3D18" w:rsidP="008B3D18">
      <w:pPr>
        <w:pStyle w:val="a0"/>
        <w:jc w:val="both"/>
        <w:rPr>
          <w:rFonts w:hint="eastAsia"/>
          <w:sz w:val="20"/>
          <w:szCs w:val="20"/>
        </w:rPr>
      </w:pPr>
      <w:r>
        <w:rPr>
          <w:rStyle w:val="a"/>
          <w:rFonts w:ascii="Times New Roman" w:hAnsi="Times New Roman"/>
          <w:b/>
          <w:bCs/>
          <w:i/>
          <w:iCs/>
          <w:sz w:val="20"/>
          <w:szCs w:val="20"/>
        </w:rPr>
        <w:t xml:space="preserve">     </w:t>
      </w:r>
      <w:r w:rsidRPr="008B3D18">
        <w:rPr>
          <w:rStyle w:val="a"/>
          <w:rFonts w:ascii="Times New Roman" w:hAnsi="Times New Roman"/>
          <w:b/>
          <w:bCs/>
          <w:i/>
          <w:iCs/>
          <w:sz w:val="20"/>
          <w:szCs w:val="20"/>
        </w:rPr>
        <w:t>Thammetar (2003)</w:t>
      </w:r>
      <w:r w:rsidR="007C4A25">
        <w:rPr>
          <w:rStyle w:val="a"/>
          <w:rFonts w:ascii="Times New Roman" w:hAnsi="Times New Roman"/>
          <w:b/>
          <w:bCs/>
          <w:i/>
          <w:iCs/>
          <w:sz w:val="20"/>
          <w:szCs w:val="20"/>
        </w:rPr>
        <w:t xml:space="preserve"> </w:t>
      </w:r>
      <w:r w:rsidR="007C4A25" w:rsidRPr="007C4A25">
        <w:rPr>
          <w:rStyle w:val="a"/>
          <w:rFonts w:ascii="Times New Roman" w:hAnsi="Times New Roman"/>
          <w:sz w:val="20"/>
          <w:szCs w:val="20"/>
        </w:rPr>
        <w:t>[7]</w:t>
      </w:r>
      <w:r w:rsidRPr="007C4A25">
        <w:rPr>
          <w:rStyle w:val="a"/>
          <w:rFonts w:ascii="Times New Roman" w:hAnsi="Times New Roman"/>
          <w:i/>
          <w:iCs/>
          <w:sz w:val="20"/>
          <w:szCs w:val="20"/>
        </w:rPr>
        <w:t>.</w:t>
      </w:r>
      <w:r w:rsidRPr="008B3D18">
        <w:rPr>
          <w:rStyle w:val="a"/>
          <w:rFonts w:ascii="Times New Roman" w:hAnsi="Times New Roman"/>
          <w:b/>
          <w:bCs/>
          <w:i/>
          <w:iCs/>
          <w:sz w:val="20"/>
          <w:szCs w:val="20"/>
        </w:rPr>
        <w:t xml:space="preserve"> </w:t>
      </w:r>
      <w:r w:rsidRPr="008B3D18">
        <w:rPr>
          <w:rStyle w:val="a"/>
          <w:rFonts w:ascii="Times New Roman" w:hAnsi="Times New Roman"/>
          <w:sz w:val="20"/>
          <w:szCs w:val="20"/>
        </w:rPr>
        <w:t>This framework offers 84 practice-based performance indicators derived from an analysis of the day-to-day duties of practicing educational technologists in Thai educational institutions. The indicators are organized into four functional areas: academic work (e.g., instructional analysis and curriculum support), production work (media and material development), service work (equipment and consultation services provided to end users), and administrative work (unit-level planning and resource management). Because it was built from observed job tasks rather than from a theoretical competency taxonomy, this framework contributes strong ecological validity at the level of routine professional practice, and its four functional areas map closely onto CD3 (Design, Development &amp; Production), CD4 (Utilization, Evaluation &amp; Service), and CD5 (Leadership &amp; Management) in the integrated model.</w:t>
      </w:r>
    </w:p>
    <w:p w14:paraId="577B04FC" w14:textId="7D1F11DD" w:rsidR="008B3D18" w:rsidRPr="008B3D18" w:rsidRDefault="008B3D18" w:rsidP="008B3D18">
      <w:pPr>
        <w:pStyle w:val="a0"/>
        <w:jc w:val="both"/>
        <w:rPr>
          <w:rFonts w:hint="eastAsia"/>
          <w:sz w:val="20"/>
          <w:szCs w:val="20"/>
        </w:rPr>
      </w:pPr>
      <w:r>
        <w:rPr>
          <w:rStyle w:val="a"/>
          <w:rFonts w:ascii="Times New Roman" w:hAnsi="Times New Roman"/>
          <w:b/>
          <w:bCs/>
          <w:i/>
          <w:iCs/>
          <w:sz w:val="20"/>
          <w:szCs w:val="20"/>
        </w:rPr>
        <w:t xml:space="preserve">     </w:t>
      </w:r>
      <w:r w:rsidRPr="008B3D18">
        <w:rPr>
          <w:rStyle w:val="a"/>
          <w:rFonts w:ascii="Times New Roman" w:hAnsi="Times New Roman"/>
          <w:b/>
          <w:bCs/>
          <w:i/>
          <w:iCs/>
          <w:sz w:val="20"/>
          <w:szCs w:val="20"/>
        </w:rPr>
        <w:t>Inkaew (2019)</w:t>
      </w:r>
      <w:r w:rsidR="007C4A25">
        <w:rPr>
          <w:rStyle w:val="a"/>
          <w:rFonts w:ascii="Times New Roman" w:hAnsi="Times New Roman"/>
          <w:b/>
          <w:bCs/>
          <w:i/>
          <w:iCs/>
          <w:sz w:val="20"/>
          <w:szCs w:val="20"/>
        </w:rPr>
        <w:t xml:space="preserve"> </w:t>
      </w:r>
      <w:r w:rsidR="007C4A25" w:rsidRPr="007C4A25">
        <w:rPr>
          <w:rStyle w:val="a"/>
          <w:rFonts w:ascii="Times New Roman" w:hAnsi="Times New Roman"/>
          <w:sz w:val="20"/>
          <w:szCs w:val="20"/>
        </w:rPr>
        <w:t>[3]</w:t>
      </w:r>
      <w:r w:rsidRPr="007C4A25">
        <w:rPr>
          <w:rStyle w:val="a"/>
          <w:rFonts w:ascii="Times New Roman" w:hAnsi="Times New Roman"/>
          <w:sz w:val="20"/>
          <w:szCs w:val="20"/>
        </w:rPr>
        <w:t>.</w:t>
      </w:r>
      <w:r w:rsidRPr="008B3D18">
        <w:rPr>
          <w:rStyle w:val="a"/>
          <w:rFonts w:ascii="Times New Roman" w:hAnsi="Times New Roman"/>
          <w:b/>
          <w:bCs/>
          <w:i/>
          <w:iCs/>
          <w:sz w:val="20"/>
          <w:szCs w:val="20"/>
        </w:rPr>
        <w:t xml:space="preserve"> </w:t>
      </w:r>
      <w:r w:rsidRPr="008B3D18">
        <w:rPr>
          <w:rStyle w:val="a"/>
          <w:rFonts w:ascii="Times New Roman" w:hAnsi="Times New Roman"/>
          <w:sz w:val="20"/>
          <w:szCs w:val="20"/>
        </w:rPr>
        <w:t>This framework was developed specifically to identify measurable competency indicators for Thai educational technologists and was validated through confirmatory factor analysis (CFA) using a sample of 985 practitioners, a considerably larger and more rigorously analyzed sample than is typical for competency-model development in this field</w:t>
      </w:r>
      <w:r>
        <w:rPr>
          <w:rStyle w:val="a"/>
          <w:rFonts w:ascii="Times New Roman" w:hAnsi="Times New Roman"/>
        </w:rPr>
        <w:t xml:space="preserve"> </w:t>
      </w:r>
      <w:r w:rsidRPr="008B3D18">
        <w:rPr>
          <w:rStyle w:val="a"/>
          <w:rFonts w:ascii="Times New Roman" w:hAnsi="Times New Roman"/>
          <w:sz w:val="20"/>
          <w:szCs w:val="20"/>
        </w:rPr>
        <w:t>in Thailand. The model organizes competence into five broad areas: professional and content</w:t>
      </w:r>
      <w:r>
        <w:rPr>
          <w:rStyle w:val="a"/>
          <w:rFonts w:ascii="Times New Roman" w:hAnsi="Times New Roman"/>
        </w:rPr>
        <w:t xml:space="preserve"> </w:t>
      </w:r>
      <w:r w:rsidRPr="008B3D18">
        <w:rPr>
          <w:rStyle w:val="a"/>
          <w:rFonts w:ascii="Times New Roman" w:hAnsi="Times New Roman"/>
          <w:sz w:val="20"/>
          <w:szCs w:val="20"/>
        </w:rPr>
        <w:t>knowledge; professional characteristics and ethics; practice skills spanning both design/production and utilization/evaluation; leadership, management, and administration; and professional development and research. These five areas are further specified through fourteen indicators, each rated on a five-level behavioral scale. Because it is the only framework among the six with confirmed statistical structure at the individual-practitioner level in a Thai sample, it was adopted as the structural backbone of the integrated model (Section 3), with CD1, CD2, CD3, CD4, CD5, and CD8 tracing directly to its five competency areas.</w:t>
      </w:r>
    </w:p>
    <w:p w14:paraId="66739D0E" w14:textId="28F31C4D" w:rsidR="009303D9" w:rsidRPr="005B520E" w:rsidRDefault="00575777" w:rsidP="00575777">
      <w:pPr>
        <w:pStyle w:val="Heading2"/>
      </w:pPr>
      <w:r w:rsidRPr="00575777">
        <w:rPr>
          <w:rStyle w:val="a"/>
        </w:rPr>
        <w:t>International Professional and Labor-Market</w:t>
      </w:r>
      <w:r>
        <w:rPr>
          <w:rStyle w:val="a"/>
        </w:rPr>
        <w:t xml:space="preserve"> </w:t>
      </w:r>
      <w:r w:rsidRPr="00575777">
        <w:rPr>
          <w:rStyle w:val="a"/>
        </w:rPr>
        <w:t>Frameworks</w:t>
      </w:r>
    </w:p>
    <w:p w14:paraId="1A3232E7" w14:textId="5515659F" w:rsidR="00A368D4" w:rsidRPr="00A368D4" w:rsidRDefault="00A368D4" w:rsidP="00A368D4">
      <w:pPr>
        <w:pStyle w:val="a0"/>
        <w:jc w:val="both"/>
        <w:rPr>
          <w:rFonts w:hint="eastAsia"/>
          <w:sz w:val="20"/>
          <w:szCs w:val="20"/>
        </w:rPr>
      </w:pPr>
      <w:r>
        <w:rPr>
          <w:rStyle w:val="a"/>
          <w:rFonts w:ascii="Times New Roman" w:hAnsi="Times New Roman"/>
          <w:b/>
          <w:bCs/>
          <w:i/>
          <w:iCs/>
          <w:sz w:val="20"/>
          <w:szCs w:val="20"/>
        </w:rPr>
        <w:t xml:space="preserve">     </w:t>
      </w:r>
      <w:r w:rsidRPr="00A368D4">
        <w:rPr>
          <w:rStyle w:val="a"/>
          <w:rFonts w:ascii="Times New Roman" w:hAnsi="Times New Roman"/>
          <w:b/>
          <w:bCs/>
          <w:i/>
          <w:iCs/>
          <w:sz w:val="20"/>
          <w:szCs w:val="20"/>
        </w:rPr>
        <w:t>AECT Standards (2012)</w:t>
      </w:r>
      <w:r w:rsidR="007C4A25">
        <w:rPr>
          <w:rStyle w:val="a"/>
          <w:rFonts w:ascii="Times New Roman" w:hAnsi="Times New Roman"/>
          <w:b/>
          <w:bCs/>
          <w:i/>
          <w:iCs/>
          <w:sz w:val="20"/>
          <w:szCs w:val="20"/>
        </w:rPr>
        <w:t xml:space="preserve"> </w:t>
      </w:r>
      <w:r w:rsidR="007C4A25" w:rsidRPr="007C4A25">
        <w:rPr>
          <w:rStyle w:val="a"/>
          <w:rFonts w:ascii="Times New Roman" w:hAnsi="Times New Roman"/>
          <w:sz w:val="20"/>
          <w:szCs w:val="20"/>
        </w:rPr>
        <w:t>[1]</w:t>
      </w:r>
      <w:r w:rsidRPr="007C4A25">
        <w:rPr>
          <w:rStyle w:val="a"/>
          <w:rFonts w:ascii="Times New Roman" w:hAnsi="Times New Roman"/>
          <w:sz w:val="20"/>
          <w:szCs w:val="20"/>
        </w:rPr>
        <w:t>.</w:t>
      </w:r>
      <w:r w:rsidRPr="00A368D4">
        <w:rPr>
          <w:rStyle w:val="a"/>
          <w:rFonts w:ascii="Times New Roman" w:hAnsi="Times New Roman"/>
          <w:b/>
          <w:bCs/>
          <w:i/>
          <w:iCs/>
          <w:sz w:val="20"/>
          <w:szCs w:val="20"/>
        </w:rPr>
        <w:t xml:space="preserve"> </w:t>
      </w:r>
      <w:r w:rsidRPr="00A368D4">
        <w:rPr>
          <w:rStyle w:val="a"/>
          <w:rFonts w:ascii="Times New Roman" w:hAnsi="Times New Roman"/>
          <w:sz w:val="20"/>
          <w:szCs w:val="20"/>
        </w:rPr>
        <w:t xml:space="preserve">Published by the Association for Educational Communications and Technology following a five-year development and vetting process, the AECT Standards operationalize the field's 2008 consensus definition of educational technology into five accreditation-level standards: Content Knowledge, Content Pedagogy, Learning Environments, Professional Knowledge and Skills, and Research </w:t>
      </w:r>
      <w:r w:rsidR="007C4A25">
        <w:rPr>
          <w:rStyle w:val="a"/>
          <w:rFonts w:ascii="Times New Roman" w:hAnsi="Times New Roman"/>
          <w:sz w:val="20"/>
          <w:szCs w:val="20"/>
        </w:rPr>
        <w:t>[1].</w:t>
      </w:r>
      <w:r w:rsidRPr="00A368D4">
        <w:rPr>
          <w:rStyle w:val="a"/>
          <w:rFonts w:ascii="Times New Roman" w:hAnsi="Times New Roman"/>
          <w:sz w:val="20"/>
          <w:szCs w:val="20"/>
        </w:rPr>
        <w:t>The standards are widely used in North America to accredit graduate programs in instructional design and educational technology. Their principal contribution to the present synthesis was as a content-completeness checklist (Section 3, Stage 3): each of the five AECT standards was cross-mapped against the Thai backbone to verify that no major content area was entirely absent, which in turn helped justify the subsequent elaboration of the professional-knowledge and research components (CD1 and CD8).</w:t>
      </w:r>
    </w:p>
    <w:p w14:paraId="12D78D9B" w14:textId="1333A4AB" w:rsidR="00A368D4" w:rsidRDefault="00A368D4" w:rsidP="00A368D4">
      <w:pPr>
        <w:pStyle w:val="a0"/>
        <w:jc w:val="both"/>
        <w:rPr>
          <w:rStyle w:val="a"/>
          <w:rFonts w:ascii="Times New Roman" w:hAnsi="Times New Roman"/>
          <w:sz w:val="20"/>
          <w:szCs w:val="20"/>
        </w:rPr>
      </w:pPr>
      <w:r>
        <w:rPr>
          <w:rStyle w:val="a"/>
          <w:rFonts w:ascii="Times New Roman" w:hAnsi="Times New Roman"/>
          <w:b/>
          <w:bCs/>
          <w:i/>
          <w:iCs/>
          <w:sz w:val="20"/>
          <w:szCs w:val="20"/>
          <w:lang w:val="it-IT"/>
        </w:rPr>
        <w:t xml:space="preserve">     </w:t>
      </w:r>
      <w:r w:rsidRPr="00A368D4">
        <w:rPr>
          <w:rStyle w:val="a"/>
          <w:rFonts w:ascii="Times New Roman" w:hAnsi="Times New Roman"/>
          <w:b/>
          <w:bCs/>
          <w:i/>
          <w:iCs/>
          <w:sz w:val="20"/>
          <w:szCs w:val="20"/>
          <w:lang w:val="it-IT"/>
        </w:rPr>
        <w:t>ESCO</w:t>
      </w:r>
      <w:r w:rsidR="007C4A25">
        <w:rPr>
          <w:rStyle w:val="a"/>
          <w:rFonts w:ascii="Times New Roman" w:hAnsi="Times New Roman"/>
          <w:b/>
          <w:bCs/>
          <w:i/>
          <w:iCs/>
          <w:sz w:val="20"/>
          <w:szCs w:val="20"/>
          <w:lang w:val="it-IT"/>
        </w:rPr>
        <w:t xml:space="preserve"> </w:t>
      </w:r>
      <w:r w:rsidR="007C4A25" w:rsidRPr="007C4A25">
        <w:rPr>
          <w:rStyle w:val="a"/>
          <w:rFonts w:ascii="Times New Roman" w:hAnsi="Times New Roman"/>
          <w:sz w:val="20"/>
          <w:szCs w:val="20"/>
          <w:lang w:val="it-IT"/>
        </w:rPr>
        <w:t>[2]</w:t>
      </w:r>
      <w:r w:rsidRPr="007C4A25">
        <w:rPr>
          <w:rStyle w:val="a"/>
          <w:rFonts w:ascii="Times New Roman" w:hAnsi="Times New Roman"/>
          <w:sz w:val="20"/>
          <w:szCs w:val="20"/>
          <w:lang w:val="it-IT"/>
        </w:rPr>
        <w:t>.</w:t>
      </w:r>
      <w:r w:rsidRPr="00A368D4">
        <w:rPr>
          <w:rStyle w:val="a"/>
          <w:rFonts w:ascii="Times New Roman" w:hAnsi="Times New Roman"/>
          <w:b/>
          <w:bCs/>
          <w:i/>
          <w:iCs/>
          <w:sz w:val="20"/>
          <w:szCs w:val="20"/>
          <w:lang w:val="it-IT"/>
        </w:rPr>
        <w:t xml:space="preserve"> </w:t>
      </w:r>
      <w:r w:rsidRPr="00A368D4">
        <w:rPr>
          <w:rStyle w:val="a"/>
          <w:rFonts w:ascii="Times New Roman" w:hAnsi="Times New Roman"/>
          <w:sz w:val="20"/>
          <w:szCs w:val="20"/>
        </w:rPr>
        <w:t>The European Skills, Competences, Qualifications and Occupations classification, maintained by the European Commission, organizes European labor-market information around three interlinked pillars,  occupations, skills/competences, and qualifications. Of particular relevance to this synthesis is ESCO's explicit separation of a transversal skills and competences pillar, covering skills and attitudes relevant across many occupations, from an occupation-specific skills pillar. This distinction directly motivated the addition of the six-component Transversal Competency (TC) layer in the integrated model (Section 4.2), since neither Thai framework maintained an equivalent separation.</w:t>
      </w:r>
    </w:p>
    <w:p w14:paraId="71A782D0" w14:textId="0A00DD05" w:rsidR="009F4789" w:rsidRPr="009F4789" w:rsidRDefault="009F4789" w:rsidP="009F4789">
      <w:pPr>
        <w:pStyle w:val="a0"/>
        <w:jc w:val="both"/>
        <w:rPr>
          <w:rFonts w:hint="eastAsia"/>
          <w:sz w:val="20"/>
          <w:szCs w:val="20"/>
        </w:rPr>
      </w:pPr>
      <w:r>
        <w:rPr>
          <w:rStyle w:val="a"/>
          <w:rFonts w:ascii="Times New Roman" w:hAnsi="Times New Roman"/>
          <w:b/>
          <w:bCs/>
          <w:i/>
          <w:iCs/>
          <w:sz w:val="20"/>
          <w:szCs w:val="20"/>
          <w:lang w:val="de-DE"/>
        </w:rPr>
        <w:t xml:space="preserve">     </w:t>
      </w:r>
      <w:r w:rsidRPr="009F4789">
        <w:rPr>
          <w:rStyle w:val="a"/>
          <w:rFonts w:ascii="Times New Roman" w:hAnsi="Times New Roman"/>
          <w:b/>
          <w:bCs/>
          <w:i/>
          <w:iCs/>
          <w:sz w:val="20"/>
          <w:szCs w:val="20"/>
          <w:lang w:val="de-DE"/>
        </w:rPr>
        <w:t>O*NET</w:t>
      </w:r>
      <w:r w:rsidR="007C4A25">
        <w:rPr>
          <w:rStyle w:val="a"/>
          <w:rFonts w:ascii="Times New Roman" w:hAnsi="Times New Roman"/>
          <w:b/>
          <w:bCs/>
          <w:i/>
          <w:iCs/>
          <w:sz w:val="20"/>
          <w:szCs w:val="20"/>
          <w:lang w:val="de-DE"/>
        </w:rPr>
        <w:t xml:space="preserve"> </w:t>
      </w:r>
      <w:r w:rsidR="007C4A25" w:rsidRPr="007C4A25">
        <w:rPr>
          <w:rStyle w:val="a"/>
          <w:rFonts w:ascii="Times New Roman" w:hAnsi="Times New Roman"/>
          <w:sz w:val="20"/>
          <w:szCs w:val="20"/>
          <w:lang w:val="de-DE"/>
        </w:rPr>
        <w:t>[6]</w:t>
      </w:r>
      <w:r w:rsidRPr="007C4A25">
        <w:rPr>
          <w:rStyle w:val="a"/>
          <w:rFonts w:ascii="Times New Roman" w:hAnsi="Times New Roman"/>
          <w:sz w:val="20"/>
          <w:szCs w:val="20"/>
          <w:lang w:val="de-DE"/>
        </w:rPr>
        <w:t>.</w:t>
      </w:r>
      <w:r w:rsidRPr="009F4789">
        <w:rPr>
          <w:rStyle w:val="a"/>
          <w:rFonts w:ascii="Times New Roman" w:hAnsi="Times New Roman"/>
          <w:b/>
          <w:bCs/>
          <w:i/>
          <w:iCs/>
          <w:sz w:val="20"/>
          <w:szCs w:val="20"/>
          <w:lang w:val="de-DE"/>
        </w:rPr>
        <w:t xml:space="preserve"> </w:t>
      </w:r>
      <w:r w:rsidRPr="009F4789">
        <w:rPr>
          <w:rStyle w:val="a"/>
          <w:rFonts w:ascii="Times New Roman" w:hAnsi="Times New Roman"/>
          <w:sz w:val="20"/>
          <w:szCs w:val="20"/>
        </w:rPr>
        <w:t>Sponsored by the United States Department of Labor's Employment and Training Administration, O*NET OnLine provides detailed occupational profiles built around a content model that spans worker characteristics, worker requirements, experience requirements, and occupational requirements. Two O*NET occupational profiles were consulted directly for their relevance to educational technology: 25-9031.00 (Instructional Coordinators) and 13-1151.00 (Training and Development Specialists). O*NET's cross-functional skills category, covering basic skills, social skills, complex problem solving, resource management, systems skills, and technical skills, reinforced, alongside ESCO, the case for a dedicated</w:t>
      </w:r>
      <w:r>
        <w:rPr>
          <w:rStyle w:val="a"/>
          <w:rFonts w:ascii="Times New Roman" w:hAnsi="Times New Roman"/>
        </w:rPr>
        <w:t xml:space="preserve"> </w:t>
      </w:r>
      <w:r w:rsidRPr="009F4789">
        <w:rPr>
          <w:rStyle w:val="a"/>
          <w:rFonts w:ascii="Times New Roman" w:hAnsi="Times New Roman"/>
          <w:sz w:val="20"/>
          <w:szCs w:val="20"/>
        </w:rPr>
        <w:t>transversal layer and directly informed the content of TC1 through TC6.</w:t>
      </w:r>
    </w:p>
    <w:p w14:paraId="3CD58575" w14:textId="64456437" w:rsidR="002B48D7" w:rsidRPr="009F4789" w:rsidRDefault="009F4789" w:rsidP="009F4789">
      <w:pPr>
        <w:pStyle w:val="a0"/>
        <w:jc w:val="both"/>
        <w:rPr>
          <w:rStyle w:val="a"/>
          <w:rFonts w:ascii="Times New Roman" w:hAnsi="Times New Roman"/>
          <w:sz w:val="20"/>
          <w:szCs w:val="20"/>
        </w:rPr>
      </w:pPr>
      <w:r>
        <w:rPr>
          <w:rStyle w:val="a"/>
          <w:rFonts w:ascii="Times New Roman" w:hAnsi="Times New Roman"/>
          <w:b/>
          <w:bCs/>
          <w:i/>
          <w:iCs/>
          <w:sz w:val="20"/>
          <w:szCs w:val="20"/>
        </w:rPr>
        <w:t xml:space="preserve">     </w:t>
      </w:r>
      <w:r w:rsidRPr="009F4789">
        <w:rPr>
          <w:rStyle w:val="a"/>
          <w:rFonts w:ascii="Times New Roman" w:hAnsi="Times New Roman"/>
          <w:b/>
          <w:bCs/>
          <w:i/>
          <w:iCs/>
          <w:sz w:val="20"/>
          <w:szCs w:val="20"/>
        </w:rPr>
        <w:t>ibstpi Instructional Designer Competencies (ibstpi, 2012; Koszalka et al., 2013)</w:t>
      </w:r>
      <w:r w:rsidR="007C4A25">
        <w:rPr>
          <w:rStyle w:val="a"/>
          <w:rFonts w:ascii="Times New Roman" w:hAnsi="Times New Roman"/>
          <w:b/>
          <w:bCs/>
          <w:i/>
          <w:iCs/>
          <w:sz w:val="20"/>
          <w:szCs w:val="20"/>
        </w:rPr>
        <w:t xml:space="preserve"> </w:t>
      </w:r>
      <w:r w:rsidR="007C4A25" w:rsidRPr="007C4A25">
        <w:rPr>
          <w:rStyle w:val="a"/>
          <w:rFonts w:ascii="Times New Roman" w:hAnsi="Times New Roman"/>
          <w:sz w:val="20"/>
          <w:szCs w:val="20"/>
        </w:rPr>
        <w:t>[4],[5]</w:t>
      </w:r>
      <w:r w:rsidRPr="007C4A25">
        <w:rPr>
          <w:rStyle w:val="a"/>
          <w:rFonts w:ascii="Times New Roman" w:hAnsi="Times New Roman"/>
          <w:sz w:val="20"/>
          <w:szCs w:val="20"/>
        </w:rPr>
        <w:t>.</w:t>
      </w:r>
      <w:r w:rsidRPr="009F4789">
        <w:rPr>
          <w:rStyle w:val="a"/>
          <w:rFonts w:ascii="Times New Roman" w:hAnsi="Times New Roman"/>
          <w:b/>
          <w:bCs/>
          <w:i/>
          <w:iCs/>
          <w:sz w:val="20"/>
          <w:szCs w:val="20"/>
        </w:rPr>
        <w:t xml:space="preserve"> </w:t>
      </w:r>
      <w:r w:rsidRPr="009F4789">
        <w:rPr>
          <w:rStyle w:val="a"/>
          <w:rFonts w:ascii="Times New Roman" w:hAnsi="Times New Roman"/>
          <w:sz w:val="20"/>
          <w:szCs w:val="20"/>
        </w:rPr>
        <w:t xml:space="preserve">Developed by the International Board of Standards for Training, Performance and Instruction through a multi-year international validation process involving feedback from over 1,000 practitioners and </w:t>
      </w:r>
    </w:p>
    <w:p w14:paraId="42524AA4" w14:textId="20E2EE1D" w:rsidR="009F4789" w:rsidRDefault="009F4789" w:rsidP="009F4789">
      <w:pPr>
        <w:pStyle w:val="a0"/>
        <w:jc w:val="both"/>
        <w:rPr>
          <w:rStyle w:val="a"/>
          <w:rFonts w:ascii="Times New Roman" w:hAnsi="Times New Roman"/>
          <w:sz w:val="20"/>
          <w:szCs w:val="20"/>
        </w:rPr>
      </w:pPr>
      <w:r w:rsidRPr="009F4789">
        <w:rPr>
          <w:rStyle w:val="a"/>
          <w:rFonts w:ascii="Times New Roman" w:hAnsi="Times New Roman"/>
          <w:sz w:val="20"/>
          <w:szCs w:val="20"/>
        </w:rPr>
        <w:t xml:space="preserve">scholars across the Americas, Europe, Asia, Australia/New Zealand, and Africa, this framework specifies 22 competencies and 105 performance statements across five domains, organized into three proficiency tiers, Essential, Advanced, and Managerial, that reflect career progression from novice to senior instructional-design roles. Its Design and Development, Evaluation and Implementation, and Management domains contributed detailed performance-statement language used to elaborate CD3, CD4, and CD5 </w:t>
      </w:r>
      <w:r w:rsidRPr="009F4789">
        <w:rPr>
          <w:rStyle w:val="a"/>
          <w:rFonts w:ascii="Times New Roman" w:hAnsi="Times New Roman"/>
          <w:sz w:val="20"/>
          <w:szCs w:val="20"/>
        </w:rPr>
        <w:lastRenderedPageBreak/>
        <w:t>respectively, and its three-tier structure forms one leg of the tri-scale progression alignment reported in Section 4.3.</w:t>
      </w:r>
    </w:p>
    <w:p w14:paraId="299457A1" w14:textId="77777777" w:rsidR="009F4789" w:rsidRPr="009F4789" w:rsidRDefault="009F4789" w:rsidP="009F4789">
      <w:pPr>
        <w:pStyle w:val="a0"/>
        <w:jc w:val="both"/>
        <w:rPr>
          <w:rFonts w:hint="eastAsia"/>
          <w:sz w:val="20"/>
          <w:szCs w:val="20"/>
        </w:rPr>
      </w:pPr>
    </w:p>
    <w:p w14:paraId="6A0650C3" w14:textId="4F33343D" w:rsidR="009F4789" w:rsidRPr="009F4789" w:rsidRDefault="009F4789" w:rsidP="00B76991">
      <w:pPr>
        <w:pStyle w:val="a0"/>
        <w:spacing w:before="6pt" w:after="3pt"/>
        <w:jc w:val="both"/>
        <w:rPr>
          <w:rFonts w:hint="eastAsia"/>
          <w:sz w:val="20"/>
          <w:szCs w:val="20"/>
        </w:rPr>
      </w:pPr>
      <w:r w:rsidRPr="009F4789">
        <w:rPr>
          <w:rStyle w:val="a"/>
          <w:rFonts w:ascii="Times New Roman" w:hAnsi="Times New Roman"/>
          <w:i/>
          <w:iCs/>
          <w:sz w:val="20"/>
          <w:szCs w:val="20"/>
        </w:rPr>
        <w:t>C. International Policy Framework</w:t>
      </w:r>
    </w:p>
    <w:p w14:paraId="37CF8C99" w14:textId="59BA442C" w:rsidR="00AA1628" w:rsidRPr="002B48D7" w:rsidRDefault="009F4789" w:rsidP="002B48D7">
      <w:pPr>
        <w:pStyle w:val="a0"/>
        <w:jc w:val="both"/>
        <w:rPr>
          <w:rFonts w:ascii="Times New Roman" w:hAnsi="Times New Roman"/>
          <w:sz w:val="20"/>
          <w:szCs w:val="20"/>
        </w:rPr>
      </w:pPr>
      <w:r>
        <w:rPr>
          <w:rStyle w:val="a"/>
          <w:rFonts w:ascii="Times New Roman" w:hAnsi="Times New Roman"/>
          <w:b/>
          <w:bCs/>
          <w:i/>
          <w:iCs/>
          <w:sz w:val="20"/>
          <w:szCs w:val="20"/>
        </w:rPr>
        <w:t xml:space="preserve">     </w:t>
      </w:r>
      <w:r w:rsidRPr="009F4789">
        <w:rPr>
          <w:rStyle w:val="a"/>
          <w:rFonts w:ascii="Times New Roman" w:hAnsi="Times New Roman"/>
          <w:b/>
          <w:bCs/>
          <w:i/>
          <w:iCs/>
          <w:sz w:val="20"/>
          <w:szCs w:val="20"/>
        </w:rPr>
        <w:t xml:space="preserve">UNESCO ICT Competency Framework for Teachers, Version 3 </w:t>
      </w:r>
      <w:r w:rsidR="007C4A25" w:rsidRPr="007C4A25">
        <w:rPr>
          <w:rStyle w:val="a"/>
          <w:rFonts w:ascii="Times New Roman" w:hAnsi="Times New Roman"/>
          <w:sz w:val="20"/>
          <w:szCs w:val="20"/>
        </w:rPr>
        <w:t>[8].</w:t>
      </w:r>
      <w:r w:rsidR="007C4A25">
        <w:rPr>
          <w:rStyle w:val="a"/>
          <w:rFonts w:ascii="Times New Roman" w:hAnsi="Times New Roman"/>
          <w:sz w:val="20"/>
          <w:szCs w:val="20"/>
        </w:rPr>
        <w:t xml:space="preserve"> </w:t>
      </w:r>
      <w:r w:rsidRPr="009F4789">
        <w:rPr>
          <w:rStyle w:val="a"/>
          <w:rFonts w:ascii="Times New Roman" w:hAnsi="Times New Roman"/>
          <w:sz w:val="20"/>
          <w:szCs w:val="20"/>
        </w:rPr>
        <w:t>Developed by UNESCO in consultation with industry partners including Cisco, Intel, ISTE, and Microsoft, and building on earlier 2008 and 2011 editions, ICT-CFT v.3 specifies 18 competencies across six dimensions, understanding ICT in education policy, curriculum and assessment, pedagogy, application of digital skills, organization and administration, and teacher professional learning, each addressed at three progressively sophisticated levels: Knowledge Acquisition, Knowledge Deepening, and Knowledge Creation. Although designed primarily for classroom teachers, its policy dimension and three-level proficiency structure were the two elements most directly absent from both Thai frameworks. The policy dimension motivated the addition of CD6 (EdTech Policy &amp; Governance) as an entirely new domain, and its three-level structure forms the second leg of the tri-scale progression alignment reported in Section 4.3.</w:t>
      </w:r>
      <w:r w:rsidRPr="009F4789">
        <w:rPr>
          <w:sz w:val="20"/>
          <w:szCs w:val="20"/>
        </w:rPr>
        <w:t xml:space="preserve"> </w:t>
      </w:r>
      <w:r w:rsidRPr="009F4789">
        <w:rPr>
          <w:rStyle w:val="a"/>
          <w:rFonts w:ascii="Times New Roman" w:hAnsi="Times New Roman"/>
          <w:sz w:val="20"/>
          <w:szCs w:val="20"/>
        </w:rPr>
        <w:t>Table 1 summarizes the origin, scope, and specific contribution of each of the six frameworks reviewed above.</w:t>
      </w:r>
    </w:p>
    <w:p w14:paraId="56884F70" w14:textId="740D5E9A" w:rsidR="00663B0F" w:rsidRPr="00663B0F" w:rsidRDefault="00663B0F" w:rsidP="00663B0F">
      <w:pPr>
        <w:pStyle w:val="Heading1"/>
      </w:pPr>
      <w:r>
        <w:t>Methodology: A Structured Framework-Synthesis Approach</w:t>
      </w:r>
    </w:p>
    <w:p w14:paraId="48401BA4" w14:textId="4496A21E" w:rsidR="00E829FC" w:rsidRPr="00E829FC" w:rsidRDefault="00E829FC" w:rsidP="00E829FC">
      <w:pPr>
        <w:pStyle w:val="a0"/>
        <w:widowControl w:val="0"/>
        <w:tabs>
          <w:tab w:val="start" w:pos="36pt"/>
          <w:tab w:val="start" w:pos="72pt"/>
          <w:tab w:val="start" w:pos="108pt"/>
          <w:tab w:val="start" w:pos="144pt"/>
          <w:tab w:val="start" w:pos="180pt"/>
          <w:tab w:val="start" w:pos="216pt"/>
          <w:tab w:val="start" w:pos="252pt"/>
          <w:tab w:val="start" w:pos="288pt"/>
          <w:tab w:val="start" w:pos="324pt"/>
          <w:tab w:val="start" w:pos="360pt"/>
          <w:tab w:val="start" w:pos="396pt"/>
          <w:tab w:val="start" w:pos="432pt"/>
          <w:tab w:val="start" w:pos="468pt"/>
        </w:tabs>
        <w:jc w:val="both"/>
        <w:rPr>
          <w:rFonts w:ascii="Times New Roman" w:hAnsi="Times New Roman" w:cs="Times New Roman"/>
          <w:sz w:val="20"/>
          <w:szCs w:val="20"/>
        </w:rPr>
      </w:pPr>
      <w:r>
        <w:rPr>
          <w:rStyle w:val="a"/>
          <w:rFonts w:ascii="Times New Roman" w:hAnsi="Times New Roman" w:cs="Times New Roman"/>
          <w:sz w:val="20"/>
          <w:szCs w:val="20"/>
        </w:rPr>
        <w:t xml:space="preserve">     </w:t>
      </w:r>
      <w:r w:rsidRPr="00E829FC">
        <w:rPr>
          <w:rStyle w:val="a"/>
          <w:rFonts w:ascii="Times New Roman" w:hAnsi="Times New Roman" w:cs="Times New Roman"/>
          <w:sz w:val="20"/>
          <w:szCs w:val="20"/>
        </w:rPr>
        <w:t>The framework was developed through a structured document-synthesis procedure comprising five stages, analogous to a conceptual scoping review with an explicit gap-analysis step.</w:t>
      </w:r>
      <w:r>
        <w:rPr>
          <w:rStyle w:val="a"/>
          <w:rFonts w:ascii="Times New Roman" w:hAnsi="Times New Roman" w:cs="Times New Roman"/>
          <w:sz w:val="20"/>
          <w:szCs w:val="20"/>
        </w:rPr>
        <w:t xml:space="preserve"> </w:t>
      </w:r>
      <w:r w:rsidRPr="00E829FC">
        <w:rPr>
          <w:rStyle w:val="a"/>
          <w:rFonts w:ascii="Times New Roman" w:hAnsi="Times New Roman"/>
          <w:sz w:val="20"/>
          <w:szCs w:val="20"/>
        </w:rPr>
        <w:t>The synthesis followed five sequential stages, analogous to a conceptual scoping review with an explicit gap-analysis step.</w:t>
      </w:r>
    </w:p>
    <w:p w14:paraId="02F2101D" w14:textId="77777777" w:rsidR="005300DA" w:rsidRPr="005300DA" w:rsidRDefault="005300DA" w:rsidP="005300DA">
      <w:pPr>
        <w:pStyle w:val="a0"/>
        <w:widowControl w:val="0"/>
        <w:tabs>
          <w:tab w:val="start" w:pos="36pt"/>
          <w:tab w:val="start" w:pos="72pt"/>
          <w:tab w:val="start" w:pos="108pt"/>
          <w:tab w:val="start" w:pos="144pt"/>
          <w:tab w:val="start" w:pos="180pt"/>
          <w:tab w:val="start" w:pos="216pt"/>
          <w:tab w:val="start" w:pos="252pt"/>
          <w:tab w:val="start" w:pos="288pt"/>
          <w:tab w:val="start" w:pos="324pt"/>
          <w:tab w:val="start" w:pos="360pt"/>
          <w:tab w:val="start" w:pos="396pt"/>
          <w:tab w:val="start" w:pos="432pt"/>
          <w:tab w:val="start" w:pos="468pt"/>
        </w:tabs>
        <w:jc w:val="both"/>
        <w:rPr>
          <w:rFonts w:hint="eastAsia"/>
          <w:sz w:val="20"/>
          <w:szCs w:val="20"/>
        </w:rPr>
      </w:pPr>
      <w:r w:rsidRPr="00DA27CA">
        <w:rPr>
          <w:rStyle w:val="a"/>
          <w:rFonts w:ascii="Times New Roman" w:hAnsi="Times New Roman"/>
          <w:b/>
          <w:bCs/>
          <w:sz w:val="20"/>
          <w:szCs w:val="20"/>
          <w:lang w:val="da-DK"/>
        </w:rPr>
        <w:t>Stage 1:</w:t>
      </w:r>
      <w:r w:rsidRPr="00DA27CA">
        <w:rPr>
          <w:rStyle w:val="a"/>
          <w:rFonts w:ascii="Times New Roman" w:hAnsi="Times New Roman"/>
          <w:sz w:val="20"/>
          <w:szCs w:val="20"/>
        </w:rPr>
        <w:t xml:space="preserve"> Selection of source frameworks. </w:t>
      </w:r>
      <w:r w:rsidRPr="005300DA">
        <w:rPr>
          <w:rStyle w:val="a"/>
          <w:rFonts w:ascii="Times New Roman" w:hAnsi="Times New Roman"/>
          <w:sz w:val="20"/>
          <w:szCs w:val="20"/>
        </w:rPr>
        <w:t>Six frameworks were selected on the basis of (a) empirical/statistical validity (Inkaew, 2019), (b) professional consensus standing (AECT; ibstpi), (c) labor-market taxonomic breadth (ESCO; O*NET), and (d) policy relevance (UNESCO ICT-CFT). Frameworks lacking any of these four properties, or overlapping substantially with an already-selected framework, were excluded at this stage.</w:t>
      </w:r>
    </w:p>
    <w:p w14:paraId="01B35B0E" w14:textId="27219936" w:rsidR="005D270E" w:rsidRPr="005D270E" w:rsidRDefault="005300DA" w:rsidP="005300DA">
      <w:pPr>
        <w:pStyle w:val="a0"/>
        <w:widowControl w:val="0"/>
        <w:tabs>
          <w:tab w:val="start" w:pos="36pt"/>
          <w:tab w:val="start" w:pos="72pt"/>
          <w:tab w:val="start" w:pos="108pt"/>
          <w:tab w:val="start" w:pos="144pt"/>
          <w:tab w:val="start" w:pos="180pt"/>
          <w:tab w:val="start" w:pos="216pt"/>
          <w:tab w:val="start" w:pos="252pt"/>
          <w:tab w:val="start" w:pos="288pt"/>
          <w:tab w:val="start" w:pos="324pt"/>
          <w:tab w:val="start" w:pos="360pt"/>
          <w:tab w:val="start" w:pos="396pt"/>
          <w:tab w:val="start" w:pos="432pt"/>
          <w:tab w:val="start" w:pos="468pt"/>
        </w:tabs>
        <w:jc w:val="both"/>
        <w:rPr>
          <w:rFonts w:ascii="Times New Roman" w:hAnsi="Times New Roman"/>
          <w:sz w:val="20"/>
          <w:szCs w:val="20"/>
        </w:rPr>
      </w:pPr>
      <w:r w:rsidRPr="00DA27CA">
        <w:rPr>
          <w:rStyle w:val="a"/>
          <w:rFonts w:ascii="Times New Roman" w:hAnsi="Times New Roman"/>
          <w:b/>
          <w:bCs/>
          <w:sz w:val="20"/>
          <w:szCs w:val="20"/>
          <w:lang w:val="da-DK"/>
        </w:rPr>
        <w:t>Stage 2:</w:t>
      </w:r>
      <w:r w:rsidRPr="00DA27CA">
        <w:rPr>
          <w:rStyle w:val="a"/>
          <w:rFonts w:ascii="Times New Roman" w:hAnsi="Times New Roman"/>
          <w:sz w:val="20"/>
          <w:szCs w:val="20"/>
        </w:rPr>
        <w:t xml:space="preserve"> Adoption of a structural backbone.</w:t>
      </w:r>
      <w:r w:rsidRPr="005300DA">
        <w:rPr>
          <w:rStyle w:val="a"/>
          <w:rFonts w:ascii="Times New Roman" w:hAnsi="Times New Roman"/>
          <w:b/>
          <w:bCs/>
          <w:sz w:val="20"/>
          <w:szCs w:val="20"/>
        </w:rPr>
        <w:t xml:space="preserve"> </w:t>
      </w:r>
      <w:r w:rsidRPr="005300DA">
        <w:rPr>
          <w:rStyle w:val="a"/>
          <w:rFonts w:ascii="Times New Roman" w:hAnsi="Times New Roman"/>
          <w:sz w:val="20"/>
          <w:szCs w:val="20"/>
        </w:rPr>
        <w:t>Inkaew's (2019) five-competency, fourteen-indicator model was adopted as the structural core because it is, to our knowledge, the only framework in the set that has been confirmed statistically at the level of the individual practitioner using a large Thai sample (N = 985). Adopting an already-validated structure as the backbone, rather than building a new structure from the international frameworks outward, was intended to preserve local statistical grounding while still allowing</w:t>
      </w:r>
      <w:r>
        <w:rPr>
          <w:rStyle w:val="a"/>
          <w:rFonts w:ascii="Times New Roman" w:hAnsi="Times New Roman"/>
        </w:rPr>
        <w:t xml:space="preserve"> </w:t>
      </w:r>
      <w:r w:rsidRPr="005300DA">
        <w:rPr>
          <w:rStyle w:val="a"/>
          <w:rFonts w:ascii="Times New Roman" w:hAnsi="Times New Roman"/>
          <w:sz w:val="20"/>
          <w:szCs w:val="20"/>
        </w:rPr>
        <w:t>systematic enrichment from international sources.</w:t>
      </w:r>
    </w:p>
    <w:tbl>
      <w:tblPr>
        <w:tblpPr w:leftFromText="180" w:rightFromText="180" w:vertAnchor="page" w:horzAnchor="margin" w:tblpXSpec="right" w:tblpY="1598"/>
        <w:tblW w:w="239.75pt" w:type="dxa"/>
        <w:tblBorders>
          <w:top w:val="single" w:sz="8" w:space="0" w:color="FFFFFF"/>
          <w:start w:val="single" w:sz="8" w:space="0" w:color="FFFFFF"/>
          <w:bottom w:val="single" w:sz="8" w:space="0" w:color="FFFFFF"/>
          <w:end w:val="single" w:sz="8" w:space="0" w:color="FFFFFF"/>
          <w:insideH w:val="single" w:sz="8" w:space="0" w:color="FFFFFF"/>
          <w:insideV w:val="single" w:sz="8" w:space="0" w:color="FFFFFF"/>
        </w:tblBorders>
        <w:shd w:val="clear" w:color="auto" w:fill="4F81BD"/>
        <w:tblLayout w:type="fixed"/>
        <w:tblLook w:firstRow="1" w:lastRow="0" w:firstColumn="1" w:lastColumn="0" w:noHBand="0" w:noVBand="1"/>
      </w:tblPr>
      <w:tblGrid>
        <w:gridCol w:w="1048"/>
        <w:gridCol w:w="1299"/>
        <w:gridCol w:w="2448"/>
      </w:tblGrid>
      <w:tr w:rsidR="005300DA" w:rsidRPr="002B48D7" w14:paraId="01EDBD6F" w14:textId="77777777" w:rsidTr="005300DA">
        <w:trPr>
          <w:trHeight w:val="109"/>
          <w:tblHeader/>
        </w:trPr>
        <w:tc>
          <w:tcPr>
            <w:tcW w:w="52.40pt" w:type="dxa"/>
            <w:tcBorders>
              <w:top w:val="single" w:sz="4" w:space="0" w:color="000000"/>
              <w:start w:val="single" w:sz="4" w:space="0" w:color="000000"/>
              <w:bottom w:val="single" w:sz="4" w:space="0" w:color="000000"/>
              <w:end w:val="single" w:sz="4" w:space="0" w:color="000000"/>
            </w:tcBorders>
            <w:shd w:val="clear" w:color="auto" w:fill="2E5F8A"/>
            <w:tcMar>
              <w:top w:w="4pt" w:type="dxa"/>
              <w:start w:w="4pt" w:type="dxa"/>
              <w:bottom w:w="4pt" w:type="dxa"/>
              <w:end w:w="4pt" w:type="dxa"/>
            </w:tcMar>
            <w:vAlign w:val="center"/>
          </w:tcPr>
          <w:p w14:paraId="0CE2D8FA" w14:textId="77777777" w:rsidR="005300DA" w:rsidRPr="002B48D7" w:rsidRDefault="005300DA" w:rsidP="005300DA">
            <w:pPr>
              <w:pStyle w:val="a1"/>
              <w:tabs>
                <w:tab w:val="start" w:pos="36pt"/>
                <w:tab w:val="start" w:pos="72pt"/>
              </w:tabs>
              <w:spacing w:before="0pt"/>
              <w:jc w:val="center"/>
              <w:rPr>
                <w:rFonts w:hint="eastAsia"/>
                <w:sz w:val="16"/>
                <w:szCs w:val="16"/>
              </w:rPr>
            </w:pPr>
            <w:r w:rsidRPr="002B48D7">
              <w:rPr>
                <w:rStyle w:val="a"/>
                <w:rFonts w:ascii="Times New Roman" w:hAnsi="Times New Roman"/>
                <w:b/>
                <w:bCs/>
                <w:color w:val="FFFFFF"/>
                <w:sz w:val="16"/>
                <w:szCs w:val="16"/>
                <w:u w:color="FFFFFF"/>
              </w:rPr>
              <w:t>Framework</w:t>
            </w:r>
          </w:p>
        </w:tc>
        <w:tc>
          <w:tcPr>
            <w:tcW w:w="64.95pt" w:type="dxa"/>
            <w:tcBorders>
              <w:top w:val="single" w:sz="4" w:space="0" w:color="000000"/>
              <w:start w:val="single" w:sz="4" w:space="0" w:color="000000"/>
              <w:bottom w:val="single" w:sz="4" w:space="0" w:color="000000"/>
              <w:end w:val="single" w:sz="4" w:space="0" w:color="000000"/>
            </w:tcBorders>
            <w:shd w:val="clear" w:color="auto" w:fill="2E5F8A"/>
            <w:tcMar>
              <w:top w:w="4pt" w:type="dxa"/>
              <w:start w:w="4pt" w:type="dxa"/>
              <w:bottom w:w="4pt" w:type="dxa"/>
              <w:end w:w="4pt" w:type="dxa"/>
            </w:tcMar>
            <w:vAlign w:val="center"/>
          </w:tcPr>
          <w:p w14:paraId="75AAB42A" w14:textId="77777777" w:rsidR="005300DA" w:rsidRPr="002B48D7" w:rsidRDefault="005300DA" w:rsidP="005300DA">
            <w:pPr>
              <w:pStyle w:val="a1"/>
              <w:tabs>
                <w:tab w:val="start" w:pos="36pt"/>
                <w:tab w:val="start" w:pos="72pt"/>
                <w:tab w:val="start" w:pos="108pt"/>
              </w:tabs>
              <w:spacing w:before="0pt"/>
              <w:jc w:val="center"/>
              <w:rPr>
                <w:rFonts w:hint="eastAsia"/>
                <w:sz w:val="16"/>
                <w:szCs w:val="16"/>
              </w:rPr>
            </w:pPr>
            <w:r w:rsidRPr="002B48D7">
              <w:rPr>
                <w:rStyle w:val="a"/>
                <w:rFonts w:ascii="Times New Roman" w:hAnsi="Times New Roman"/>
                <w:b/>
                <w:bCs/>
                <w:color w:val="FFFFFF"/>
                <w:sz w:val="16"/>
                <w:szCs w:val="16"/>
                <w:u w:color="FFFFFF"/>
                <w:lang w:val="it-IT"/>
              </w:rPr>
              <w:t>Origin / Scope</w:t>
            </w:r>
          </w:p>
        </w:tc>
        <w:tc>
          <w:tcPr>
            <w:tcW w:w="122.40pt" w:type="dxa"/>
            <w:tcBorders>
              <w:top w:val="single" w:sz="4" w:space="0" w:color="000000"/>
              <w:start w:val="single" w:sz="4" w:space="0" w:color="000000"/>
              <w:bottom w:val="single" w:sz="4" w:space="0" w:color="000000"/>
              <w:end w:val="single" w:sz="4" w:space="0" w:color="000000"/>
            </w:tcBorders>
            <w:shd w:val="clear" w:color="auto" w:fill="2E5F8A"/>
            <w:tcMar>
              <w:top w:w="4pt" w:type="dxa"/>
              <w:start w:w="4pt" w:type="dxa"/>
              <w:bottom w:w="4pt" w:type="dxa"/>
              <w:end w:w="4pt" w:type="dxa"/>
            </w:tcMar>
            <w:vAlign w:val="center"/>
          </w:tcPr>
          <w:p w14:paraId="30CEA070" w14:textId="77777777" w:rsidR="005300DA" w:rsidRPr="002B48D7" w:rsidRDefault="005300DA" w:rsidP="005300DA">
            <w:pPr>
              <w:pStyle w:val="a1"/>
              <w:tabs>
                <w:tab w:val="start" w:pos="36pt"/>
                <w:tab w:val="start" w:pos="72pt"/>
                <w:tab w:val="start" w:pos="108pt"/>
                <w:tab w:val="start" w:pos="144pt"/>
                <w:tab w:val="start" w:pos="180pt"/>
                <w:tab w:val="start" w:pos="216pt"/>
              </w:tabs>
              <w:spacing w:before="0pt"/>
              <w:jc w:val="center"/>
              <w:rPr>
                <w:rFonts w:hint="eastAsia"/>
                <w:sz w:val="16"/>
                <w:szCs w:val="16"/>
              </w:rPr>
            </w:pPr>
            <w:r w:rsidRPr="002B48D7">
              <w:rPr>
                <w:rStyle w:val="a"/>
                <w:rFonts w:ascii="Times New Roman" w:hAnsi="Times New Roman"/>
                <w:b/>
                <w:bCs/>
                <w:color w:val="FFFFFF"/>
                <w:sz w:val="16"/>
                <w:szCs w:val="16"/>
                <w:u w:color="FFFFFF"/>
              </w:rPr>
              <w:t>Contribution to This Synthesis</w:t>
            </w:r>
          </w:p>
        </w:tc>
      </w:tr>
      <w:tr w:rsidR="005300DA" w:rsidRPr="002B48D7" w14:paraId="59CDB31E" w14:textId="77777777" w:rsidTr="005300DA">
        <w:tblPrEx>
          <w:shd w:val="clear" w:color="auto" w:fill="CED7E7"/>
        </w:tblPrEx>
        <w:trPr>
          <w:trHeight w:val="241"/>
        </w:trPr>
        <w:tc>
          <w:tcPr>
            <w:tcW w:w="52.4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18890F83" w14:textId="77777777" w:rsidR="005300DA" w:rsidRPr="002B48D7" w:rsidRDefault="005300DA" w:rsidP="005300DA">
            <w:pPr>
              <w:pStyle w:val="a1"/>
              <w:tabs>
                <w:tab w:val="start" w:pos="36pt"/>
                <w:tab w:val="start" w:pos="72pt"/>
              </w:tabs>
              <w:spacing w:before="0pt"/>
              <w:rPr>
                <w:rFonts w:hint="eastAsia"/>
                <w:sz w:val="16"/>
                <w:szCs w:val="16"/>
              </w:rPr>
            </w:pPr>
            <w:r w:rsidRPr="002B48D7">
              <w:rPr>
                <w:rStyle w:val="a"/>
                <w:rFonts w:ascii="Times New Roman" w:hAnsi="Times New Roman"/>
                <w:sz w:val="16"/>
                <w:szCs w:val="16"/>
                <w:u w:color="000000"/>
              </w:rPr>
              <w:t>Thammetar (2003)</w:t>
            </w:r>
          </w:p>
        </w:tc>
        <w:tc>
          <w:tcPr>
            <w:tcW w:w="64.95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5D24D34E" w14:textId="77777777" w:rsidR="005300DA" w:rsidRPr="002B48D7" w:rsidRDefault="005300DA" w:rsidP="005300DA">
            <w:pPr>
              <w:pStyle w:val="a1"/>
              <w:tabs>
                <w:tab w:val="start" w:pos="36pt"/>
                <w:tab w:val="start" w:pos="72pt"/>
                <w:tab w:val="start" w:pos="108pt"/>
              </w:tabs>
              <w:spacing w:before="0pt"/>
              <w:rPr>
                <w:rFonts w:hint="eastAsia"/>
                <w:sz w:val="16"/>
                <w:szCs w:val="16"/>
              </w:rPr>
            </w:pPr>
            <w:r w:rsidRPr="002B48D7">
              <w:rPr>
                <w:rStyle w:val="a"/>
                <w:rFonts w:ascii="Times New Roman" w:hAnsi="Times New Roman"/>
                <w:sz w:val="16"/>
                <w:szCs w:val="16"/>
                <w:u w:color="000000"/>
              </w:rPr>
              <w:t>Thai / organizational practice standards</w:t>
            </w:r>
          </w:p>
        </w:tc>
        <w:tc>
          <w:tcPr>
            <w:tcW w:w="122.4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68CB4973" w14:textId="77777777" w:rsidR="005300DA" w:rsidRPr="002B48D7" w:rsidRDefault="005300DA" w:rsidP="005300DA">
            <w:pPr>
              <w:pStyle w:val="a1"/>
              <w:tabs>
                <w:tab w:val="start" w:pos="36pt"/>
                <w:tab w:val="start" w:pos="72pt"/>
                <w:tab w:val="start" w:pos="108pt"/>
                <w:tab w:val="start" w:pos="144pt"/>
                <w:tab w:val="start" w:pos="180pt"/>
                <w:tab w:val="start" w:pos="216pt"/>
              </w:tabs>
              <w:spacing w:before="0pt"/>
              <w:rPr>
                <w:rFonts w:hint="eastAsia"/>
                <w:sz w:val="16"/>
                <w:szCs w:val="16"/>
              </w:rPr>
            </w:pPr>
            <w:r w:rsidRPr="002B48D7">
              <w:rPr>
                <w:rStyle w:val="a"/>
                <w:rFonts w:ascii="Times New Roman" w:hAnsi="Times New Roman"/>
                <w:sz w:val="16"/>
                <w:szCs w:val="16"/>
                <w:u w:color="000000"/>
              </w:rPr>
              <w:t>84 practice-level performance indicators across four functional areas (academic, production, service, administrative)</w:t>
            </w:r>
          </w:p>
        </w:tc>
      </w:tr>
      <w:tr w:rsidR="005300DA" w:rsidRPr="002B48D7" w14:paraId="1498356E" w14:textId="77777777" w:rsidTr="005300DA">
        <w:tblPrEx>
          <w:shd w:val="clear" w:color="auto" w:fill="CED7E7"/>
        </w:tblPrEx>
        <w:trPr>
          <w:trHeight w:val="241"/>
        </w:trPr>
        <w:tc>
          <w:tcPr>
            <w:tcW w:w="52.4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435D66C8" w14:textId="77777777" w:rsidR="005300DA" w:rsidRPr="002B48D7" w:rsidRDefault="005300DA" w:rsidP="005300DA">
            <w:pPr>
              <w:pStyle w:val="a1"/>
              <w:tabs>
                <w:tab w:val="start" w:pos="36pt"/>
                <w:tab w:val="start" w:pos="72pt"/>
              </w:tabs>
              <w:spacing w:before="0pt"/>
              <w:rPr>
                <w:rFonts w:hint="eastAsia"/>
                <w:sz w:val="16"/>
                <w:szCs w:val="16"/>
              </w:rPr>
            </w:pPr>
            <w:r w:rsidRPr="002B48D7">
              <w:rPr>
                <w:rStyle w:val="a"/>
                <w:rFonts w:ascii="Times New Roman" w:hAnsi="Times New Roman"/>
                <w:sz w:val="16"/>
                <w:szCs w:val="16"/>
                <w:u w:color="000000"/>
              </w:rPr>
              <w:t>Inkaew (2019)</w:t>
            </w:r>
          </w:p>
        </w:tc>
        <w:tc>
          <w:tcPr>
            <w:tcW w:w="64.95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713CDB2C" w14:textId="77777777" w:rsidR="005300DA" w:rsidRPr="002B48D7" w:rsidRDefault="005300DA" w:rsidP="005300DA">
            <w:pPr>
              <w:pStyle w:val="a1"/>
              <w:tabs>
                <w:tab w:val="start" w:pos="36pt"/>
                <w:tab w:val="start" w:pos="72pt"/>
                <w:tab w:val="start" w:pos="108pt"/>
              </w:tabs>
              <w:spacing w:before="0pt"/>
              <w:rPr>
                <w:rFonts w:hint="eastAsia"/>
                <w:sz w:val="16"/>
                <w:szCs w:val="16"/>
              </w:rPr>
            </w:pPr>
            <w:r w:rsidRPr="002B48D7">
              <w:rPr>
                <w:rStyle w:val="a"/>
                <w:rFonts w:ascii="Times New Roman" w:hAnsi="Times New Roman"/>
                <w:sz w:val="16"/>
                <w:szCs w:val="16"/>
                <w:u w:color="000000"/>
              </w:rPr>
              <w:t>Thai / individual competency, CFA-confirmed (N = 985)</w:t>
            </w:r>
          </w:p>
        </w:tc>
        <w:tc>
          <w:tcPr>
            <w:tcW w:w="122.4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46B122FE" w14:textId="77777777" w:rsidR="005300DA" w:rsidRPr="002B48D7" w:rsidRDefault="005300DA" w:rsidP="005300DA">
            <w:pPr>
              <w:pStyle w:val="a1"/>
              <w:tabs>
                <w:tab w:val="start" w:pos="36pt"/>
                <w:tab w:val="start" w:pos="72pt"/>
                <w:tab w:val="start" w:pos="108pt"/>
                <w:tab w:val="start" w:pos="144pt"/>
                <w:tab w:val="start" w:pos="180pt"/>
                <w:tab w:val="start" w:pos="216pt"/>
              </w:tabs>
              <w:spacing w:before="0pt"/>
              <w:rPr>
                <w:rFonts w:hint="eastAsia"/>
                <w:sz w:val="16"/>
                <w:szCs w:val="16"/>
              </w:rPr>
            </w:pPr>
            <w:r w:rsidRPr="002B48D7">
              <w:rPr>
                <w:rStyle w:val="a"/>
                <w:rFonts w:ascii="Times New Roman" w:hAnsi="Times New Roman"/>
                <w:sz w:val="16"/>
                <w:szCs w:val="16"/>
                <w:u w:color="000000"/>
              </w:rPr>
              <w:t>Structural backbone: 5 competencies, 14 indicators, 5-level rating scale</w:t>
            </w:r>
          </w:p>
        </w:tc>
      </w:tr>
      <w:tr w:rsidR="005300DA" w:rsidRPr="002B48D7" w14:paraId="6B06B10C" w14:textId="77777777" w:rsidTr="005300DA">
        <w:tblPrEx>
          <w:shd w:val="clear" w:color="auto" w:fill="CED7E7"/>
        </w:tblPrEx>
        <w:trPr>
          <w:trHeight w:val="241"/>
        </w:trPr>
        <w:tc>
          <w:tcPr>
            <w:tcW w:w="52.4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2E46778E" w14:textId="77777777" w:rsidR="005300DA" w:rsidRPr="002B48D7" w:rsidRDefault="005300DA" w:rsidP="005300DA">
            <w:pPr>
              <w:pStyle w:val="a1"/>
              <w:tabs>
                <w:tab w:val="start" w:pos="36pt"/>
                <w:tab w:val="start" w:pos="72pt"/>
              </w:tabs>
              <w:spacing w:before="0pt"/>
              <w:rPr>
                <w:rFonts w:hint="eastAsia"/>
                <w:sz w:val="16"/>
                <w:szCs w:val="16"/>
              </w:rPr>
            </w:pPr>
            <w:r w:rsidRPr="002B48D7">
              <w:rPr>
                <w:rStyle w:val="a"/>
                <w:rFonts w:ascii="Times New Roman" w:hAnsi="Times New Roman"/>
                <w:sz w:val="16"/>
                <w:szCs w:val="16"/>
                <w:u w:color="000000"/>
              </w:rPr>
              <w:t>AECT Standards (2012)</w:t>
            </w:r>
          </w:p>
        </w:tc>
        <w:tc>
          <w:tcPr>
            <w:tcW w:w="64.95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60655E12" w14:textId="77777777" w:rsidR="005300DA" w:rsidRPr="002B48D7" w:rsidRDefault="005300DA" w:rsidP="005300DA">
            <w:pPr>
              <w:pStyle w:val="a1"/>
              <w:tabs>
                <w:tab w:val="start" w:pos="36pt"/>
                <w:tab w:val="start" w:pos="72pt"/>
                <w:tab w:val="start" w:pos="108pt"/>
              </w:tabs>
              <w:spacing w:before="0pt"/>
              <w:rPr>
                <w:rFonts w:hint="eastAsia"/>
                <w:sz w:val="16"/>
                <w:szCs w:val="16"/>
              </w:rPr>
            </w:pPr>
            <w:r w:rsidRPr="002B48D7">
              <w:rPr>
                <w:rStyle w:val="a"/>
                <w:rFonts w:ascii="Times New Roman" w:hAnsi="Times New Roman"/>
                <w:sz w:val="16"/>
                <w:szCs w:val="16"/>
                <w:u w:color="000000"/>
              </w:rPr>
              <w:t>International / professional accreditation</w:t>
            </w:r>
          </w:p>
        </w:tc>
        <w:tc>
          <w:tcPr>
            <w:tcW w:w="122.4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2BD6D06D" w14:textId="77777777" w:rsidR="005300DA" w:rsidRPr="002B48D7" w:rsidRDefault="005300DA" w:rsidP="005300DA">
            <w:pPr>
              <w:pStyle w:val="a1"/>
              <w:tabs>
                <w:tab w:val="start" w:pos="36pt"/>
                <w:tab w:val="start" w:pos="72pt"/>
                <w:tab w:val="start" w:pos="108pt"/>
                <w:tab w:val="start" w:pos="144pt"/>
                <w:tab w:val="start" w:pos="180pt"/>
                <w:tab w:val="start" w:pos="216pt"/>
              </w:tabs>
              <w:spacing w:before="0pt"/>
              <w:rPr>
                <w:rFonts w:hint="eastAsia"/>
                <w:sz w:val="16"/>
                <w:szCs w:val="16"/>
              </w:rPr>
            </w:pPr>
            <w:r w:rsidRPr="002B48D7">
              <w:rPr>
                <w:rStyle w:val="a"/>
                <w:rFonts w:ascii="Times New Roman" w:hAnsi="Times New Roman"/>
                <w:sz w:val="16"/>
                <w:szCs w:val="16"/>
                <w:u w:color="000000"/>
              </w:rPr>
              <w:t>5 standards used to verify content completeness (content knowledge, pedagogy, learning environments, professional knowledge, research)</w:t>
            </w:r>
          </w:p>
        </w:tc>
      </w:tr>
      <w:tr w:rsidR="005300DA" w:rsidRPr="002B48D7" w14:paraId="653E0228" w14:textId="77777777" w:rsidTr="005300DA">
        <w:tblPrEx>
          <w:shd w:val="clear" w:color="auto" w:fill="CED7E7"/>
        </w:tblPrEx>
        <w:trPr>
          <w:trHeight w:val="241"/>
        </w:trPr>
        <w:tc>
          <w:tcPr>
            <w:tcW w:w="52.4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7AC31630" w14:textId="77777777" w:rsidR="005300DA" w:rsidRPr="002B48D7" w:rsidRDefault="005300DA" w:rsidP="005300DA">
            <w:pPr>
              <w:pStyle w:val="a1"/>
              <w:tabs>
                <w:tab w:val="start" w:pos="36pt"/>
                <w:tab w:val="start" w:pos="72pt"/>
              </w:tabs>
              <w:spacing w:before="0pt"/>
              <w:rPr>
                <w:rFonts w:hint="eastAsia"/>
                <w:sz w:val="16"/>
                <w:szCs w:val="16"/>
              </w:rPr>
            </w:pPr>
            <w:r w:rsidRPr="002B48D7">
              <w:rPr>
                <w:rStyle w:val="a"/>
                <w:rFonts w:ascii="Times New Roman" w:hAnsi="Times New Roman"/>
                <w:sz w:val="16"/>
                <w:szCs w:val="16"/>
                <w:u w:color="000000"/>
                <w:lang w:val="it-IT"/>
              </w:rPr>
              <w:t>ESCO</w:t>
            </w:r>
          </w:p>
        </w:tc>
        <w:tc>
          <w:tcPr>
            <w:tcW w:w="64.95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293720CE" w14:textId="77777777" w:rsidR="005300DA" w:rsidRPr="002B48D7" w:rsidRDefault="005300DA" w:rsidP="005300DA">
            <w:pPr>
              <w:pStyle w:val="a1"/>
              <w:tabs>
                <w:tab w:val="start" w:pos="36pt"/>
                <w:tab w:val="start" w:pos="72pt"/>
                <w:tab w:val="start" w:pos="108pt"/>
              </w:tabs>
              <w:spacing w:before="0pt"/>
              <w:rPr>
                <w:rFonts w:hint="eastAsia"/>
                <w:sz w:val="16"/>
                <w:szCs w:val="16"/>
              </w:rPr>
            </w:pPr>
            <w:r w:rsidRPr="002B48D7">
              <w:rPr>
                <w:rStyle w:val="a"/>
                <w:rFonts w:ascii="Times New Roman" w:hAnsi="Times New Roman"/>
                <w:sz w:val="16"/>
                <w:szCs w:val="16"/>
                <w:u w:color="000000"/>
              </w:rPr>
              <w:t>International / EU labor-market taxonomy</w:t>
            </w:r>
          </w:p>
        </w:tc>
        <w:tc>
          <w:tcPr>
            <w:tcW w:w="122.4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42F251EE" w14:textId="77777777" w:rsidR="005300DA" w:rsidRPr="002B48D7" w:rsidRDefault="005300DA" w:rsidP="005300DA">
            <w:pPr>
              <w:pStyle w:val="a1"/>
              <w:tabs>
                <w:tab w:val="start" w:pos="36pt"/>
                <w:tab w:val="start" w:pos="72pt"/>
                <w:tab w:val="start" w:pos="108pt"/>
                <w:tab w:val="start" w:pos="144pt"/>
                <w:tab w:val="start" w:pos="180pt"/>
                <w:tab w:val="start" w:pos="216pt"/>
              </w:tabs>
              <w:spacing w:before="0pt"/>
              <w:rPr>
                <w:rFonts w:hint="eastAsia"/>
                <w:sz w:val="16"/>
                <w:szCs w:val="16"/>
              </w:rPr>
            </w:pPr>
            <w:r w:rsidRPr="002B48D7">
              <w:rPr>
                <w:rStyle w:val="a"/>
                <w:rFonts w:ascii="Times New Roman" w:hAnsi="Times New Roman"/>
                <w:sz w:val="16"/>
                <w:szCs w:val="16"/>
                <w:u w:color="000000"/>
              </w:rPr>
              <w:t>Occupation-Skills-Qualification structure; transversal-skills hierarchy</w:t>
            </w:r>
          </w:p>
        </w:tc>
      </w:tr>
      <w:tr w:rsidR="005300DA" w:rsidRPr="002B48D7" w14:paraId="0F799397" w14:textId="77777777" w:rsidTr="005300DA">
        <w:tblPrEx>
          <w:shd w:val="clear" w:color="auto" w:fill="CED7E7"/>
        </w:tblPrEx>
        <w:trPr>
          <w:trHeight w:val="241"/>
        </w:trPr>
        <w:tc>
          <w:tcPr>
            <w:tcW w:w="52.4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16E5AB8D" w14:textId="77777777" w:rsidR="005300DA" w:rsidRPr="002B48D7" w:rsidRDefault="005300DA" w:rsidP="005300DA">
            <w:pPr>
              <w:pStyle w:val="a1"/>
              <w:tabs>
                <w:tab w:val="start" w:pos="36pt"/>
                <w:tab w:val="start" w:pos="72pt"/>
              </w:tabs>
              <w:spacing w:before="0pt"/>
              <w:rPr>
                <w:rFonts w:hint="eastAsia"/>
                <w:sz w:val="16"/>
                <w:szCs w:val="16"/>
              </w:rPr>
            </w:pPr>
            <w:r w:rsidRPr="002B48D7">
              <w:rPr>
                <w:rStyle w:val="a"/>
                <w:rFonts w:ascii="Times New Roman" w:hAnsi="Times New Roman"/>
                <w:sz w:val="16"/>
                <w:szCs w:val="16"/>
                <w:u w:color="000000"/>
                <w:lang w:val="de-DE"/>
              </w:rPr>
              <w:t>O*NET</w:t>
            </w:r>
          </w:p>
        </w:tc>
        <w:tc>
          <w:tcPr>
            <w:tcW w:w="64.95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03F2ECBC" w14:textId="77777777" w:rsidR="005300DA" w:rsidRPr="002B48D7" w:rsidRDefault="005300DA" w:rsidP="005300DA">
            <w:pPr>
              <w:pStyle w:val="a1"/>
              <w:tabs>
                <w:tab w:val="start" w:pos="36pt"/>
                <w:tab w:val="start" w:pos="72pt"/>
                <w:tab w:val="start" w:pos="108pt"/>
              </w:tabs>
              <w:spacing w:before="0pt"/>
              <w:rPr>
                <w:rFonts w:hint="eastAsia"/>
                <w:sz w:val="16"/>
                <w:szCs w:val="16"/>
              </w:rPr>
            </w:pPr>
            <w:r w:rsidRPr="002B48D7">
              <w:rPr>
                <w:rStyle w:val="a"/>
                <w:rFonts w:ascii="Times New Roman" w:hAnsi="Times New Roman"/>
                <w:sz w:val="16"/>
                <w:szCs w:val="16"/>
                <w:u w:color="000000"/>
              </w:rPr>
              <w:t>International / US labor-market taxonomy</w:t>
            </w:r>
          </w:p>
        </w:tc>
        <w:tc>
          <w:tcPr>
            <w:tcW w:w="122.4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197097BB" w14:textId="77777777" w:rsidR="005300DA" w:rsidRPr="002B48D7" w:rsidRDefault="005300DA" w:rsidP="005300DA">
            <w:pPr>
              <w:pStyle w:val="a1"/>
              <w:tabs>
                <w:tab w:val="start" w:pos="36pt"/>
                <w:tab w:val="start" w:pos="72pt"/>
                <w:tab w:val="start" w:pos="108pt"/>
                <w:tab w:val="start" w:pos="144pt"/>
                <w:tab w:val="start" w:pos="180pt"/>
                <w:tab w:val="start" w:pos="216pt"/>
              </w:tabs>
              <w:spacing w:before="0pt"/>
              <w:rPr>
                <w:rFonts w:hint="eastAsia"/>
                <w:sz w:val="16"/>
                <w:szCs w:val="16"/>
              </w:rPr>
            </w:pPr>
            <w:r w:rsidRPr="002B48D7">
              <w:rPr>
                <w:rStyle w:val="a"/>
                <w:rFonts w:ascii="Times New Roman" w:hAnsi="Times New Roman"/>
                <w:sz w:val="16"/>
                <w:szCs w:val="16"/>
                <w:u w:color="000000"/>
              </w:rPr>
              <w:t>Detailed occupational profiles (25-9031.00; 13-1151.00) and cross-functional skills categories</w:t>
            </w:r>
          </w:p>
        </w:tc>
      </w:tr>
      <w:tr w:rsidR="005300DA" w:rsidRPr="002B48D7" w14:paraId="7E03765C" w14:textId="77777777" w:rsidTr="005300DA">
        <w:tblPrEx>
          <w:shd w:val="clear" w:color="auto" w:fill="CED7E7"/>
        </w:tblPrEx>
        <w:trPr>
          <w:trHeight w:val="241"/>
        </w:trPr>
        <w:tc>
          <w:tcPr>
            <w:tcW w:w="52.4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461FB33D" w14:textId="77777777" w:rsidR="005300DA" w:rsidRPr="002B48D7" w:rsidRDefault="005300DA" w:rsidP="005300DA">
            <w:pPr>
              <w:pStyle w:val="a1"/>
              <w:tabs>
                <w:tab w:val="start" w:pos="36pt"/>
                <w:tab w:val="start" w:pos="72pt"/>
              </w:tabs>
              <w:spacing w:before="0pt"/>
              <w:rPr>
                <w:rFonts w:hint="eastAsia"/>
                <w:sz w:val="16"/>
                <w:szCs w:val="16"/>
              </w:rPr>
            </w:pPr>
            <w:r w:rsidRPr="002B48D7">
              <w:rPr>
                <w:rStyle w:val="a"/>
                <w:rFonts w:ascii="Times New Roman" w:hAnsi="Times New Roman"/>
                <w:sz w:val="16"/>
                <w:szCs w:val="16"/>
                <w:u w:color="000000"/>
              </w:rPr>
              <w:t>ibstpi (Koszalka et al., 2013)</w:t>
            </w:r>
          </w:p>
        </w:tc>
        <w:tc>
          <w:tcPr>
            <w:tcW w:w="64.95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492C0B85" w14:textId="77777777" w:rsidR="005300DA" w:rsidRPr="002B48D7" w:rsidRDefault="005300DA" w:rsidP="005300DA">
            <w:pPr>
              <w:pStyle w:val="a1"/>
              <w:tabs>
                <w:tab w:val="start" w:pos="36pt"/>
                <w:tab w:val="start" w:pos="72pt"/>
                <w:tab w:val="start" w:pos="108pt"/>
              </w:tabs>
              <w:spacing w:before="0pt"/>
              <w:rPr>
                <w:rFonts w:hint="eastAsia"/>
                <w:sz w:val="16"/>
                <w:szCs w:val="16"/>
              </w:rPr>
            </w:pPr>
            <w:r w:rsidRPr="002B48D7">
              <w:rPr>
                <w:rStyle w:val="a"/>
                <w:rFonts w:ascii="Times New Roman" w:hAnsi="Times New Roman"/>
                <w:sz w:val="16"/>
                <w:szCs w:val="16"/>
                <w:u w:color="000000"/>
                <w:lang w:val="fr-FR"/>
              </w:rPr>
              <w:t>International / instructional-design profession</w:t>
            </w:r>
          </w:p>
        </w:tc>
        <w:tc>
          <w:tcPr>
            <w:tcW w:w="122.4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39C2B76C" w14:textId="77777777" w:rsidR="005300DA" w:rsidRPr="002B48D7" w:rsidRDefault="005300DA" w:rsidP="005300DA">
            <w:pPr>
              <w:pStyle w:val="a1"/>
              <w:tabs>
                <w:tab w:val="start" w:pos="36pt"/>
                <w:tab w:val="start" w:pos="72pt"/>
                <w:tab w:val="start" w:pos="108pt"/>
                <w:tab w:val="start" w:pos="144pt"/>
                <w:tab w:val="start" w:pos="180pt"/>
                <w:tab w:val="start" w:pos="216pt"/>
              </w:tabs>
              <w:spacing w:before="0pt"/>
              <w:rPr>
                <w:rFonts w:hint="eastAsia"/>
                <w:sz w:val="16"/>
                <w:szCs w:val="16"/>
              </w:rPr>
            </w:pPr>
            <w:r w:rsidRPr="002B48D7">
              <w:rPr>
                <w:rStyle w:val="a"/>
                <w:rFonts w:ascii="Times New Roman" w:hAnsi="Times New Roman"/>
                <w:sz w:val="16"/>
                <w:szCs w:val="16"/>
                <w:u w:color="000000"/>
              </w:rPr>
              <w:t>22 competencies, 105 performance statements, 3-tier structure (Essential/Advanced/Managerial)</w:t>
            </w:r>
          </w:p>
        </w:tc>
      </w:tr>
      <w:tr w:rsidR="005300DA" w:rsidRPr="002B48D7" w14:paraId="70833C92" w14:textId="77777777" w:rsidTr="005300DA">
        <w:tblPrEx>
          <w:shd w:val="clear" w:color="auto" w:fill="CED7E7"/>
        </w:tblPrEx>
        <w:trPr>
          <w:trHeight w:val="241"/>
        </w:trPr>
        <w:tc>
          <w:tcPr>
            <w:tcW w:w="52.4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65E0963D" w14:textId="77777777" w:rsidR="005300DA" w:rsidRPr="002B48D7" w:rsidRDefault="005300DA" w:rsidP="005300DA">
            <w:pPr>
              <w:pStyle w:val="a1"/>
              <w:tabs>
                <w:tab w:val="start" w:pos="36pt"/>
                <w:tab w:val="start" w:pos="72pt"/>
              </w:tabs>
              <w:spacing w:before="0pt"/>
              <w:rPr>
                <w:rFonts w:hint="eastAsia"/>
                <w:sz w:val="16"/>
                <w:szCs w:val="16"/>
              </w:rPr>
            </w:pPr>
            <w:r w:rsidRPr="002B48D7">
              <w:rPr>
                <w:rStyle w:val="a"/>
                <w:rFonts w:ascii="Times New Roman" w:hAnsi="Times New Roman"/>
                <w:sz w:val="16"/>
                <w:szCs w:val="16"/>
                <w:u w:color="000000"/>
                <w:lang w:val="pt-PT"/>
              </w:rPr>
              <w:t>UNESCO ICT-CFT v.3 (2018)</w:t>
            </w:r>
          </w:p>
        </w:tc>
        <w:tc>
          <w:tcPr>
            <w:tcW w:w="64.95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73F094DF" w14:textId="77777777" w:rsidR="005300DA" w:rsidRPr="002B48D7" w:rsidRDefault="005300DA" w:rsidP="005300DA">
            <w:pPr>
              <w:pStyle w:val="a1"/>
              <w:tabs>
                <w:tab w:val="start" w:pos="36pt"/>
                <w:tab w:val="start" w:pos="72pt"/>
                <w:tab w:val="start" w:pos="108pt"/>
              </w:tabs>
              <w:spacing w:before="0pt"/>
              <w:rPr>
                <w:rFonts w:hint="eastAsia"/>
                <w:sz w:val="16"/>
                <w:szCs w:val="16"/>
              </w:rPr>
            </w:pPr>
            <w:r w:rsidRPr="002B48D7">
              <w:rPr>
                <w:rStyle w:val="a"/>
                <w:rFonts w:ascii="Times New Roman" w:hAnsi="Times New Roman"/>
                <w:sz w:val="16"/>
                <w:szCs w:val="16"/>
                <w:u w:color="000000"/>
              </w:rPr>
              <w:t>International / education policy</w:t>
            </w:r>
          </w:p>
        </w:tc>
        <w:tc>
          <w:tcPr>
            <w:tcW w:w="122.4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6F8C32BC" w14:textId="77777777" w:rsidR="005300DA" w:rsidRPr="002B48D7" w:rsidRDefault="005300DA" w:rsidP="005300DA">
            <w:pPr>
              <w:pStyle w:val="a1"/>
              <w:tabs>
                <w:tab w:val="start" w:pos="36pt"/>
                <w:tab w:val="start" w:pos="72pt"/>
                <w:tab w:val="start" w:pos="108pt"/>
                <w:tab w:val="start" w:pos="144pt"/>
                <w:tab w:val="start" w:pos="180pt"/>
                <w:tab w:val="start" w:pos="216pt"/>
              </w:tabs>
              <w:spacing w:before="0pt"/>
              <w:rPr>
                <w:rFonts w:hint="eastAsia"/>
                <w:sz w:val="16"/>
                <w:szCs w:val="16"/>
              </w:rPr>
            </w:pPr>
            <w:r w:rsidRPr="002B48D7">
              <w:rPr>
                <w:rStyle w:val="a"/>
                <w:rFonts w:ascii="Times New Roman" w:hAnsi="Times New Roman"/>
                <w:sz w:val="16"/>
                <w:szCs w:val="16"/>
                <w:u w:color="000000"/>
              </w:rPr>
              <w:t>18 competencies across 6 dimensions x 3 levels (Acquisition-Deepening-Creation); policy and data-ethics content</w:t>
            </w:r>
          </w:p>
        </w:tc>
      </w:tr>
    </w:tbl>
    <w:p w14:paraId="6DABB359" w14:textId="572A0CE4" w:rsidR="005300DA" w:rsidRDefault="005300DA" w:rsidP="005300DA">
      <w:pPr>
        <w:pStyle w:val="a0"/>
        <w:widowControl w:val="0"/>
        <w:tabs>
          <w:tab w:val="start" w:pos="36pt"/>
          <w:tab w:val="start" w:pos="72pt"/>
          <w:tab w:val="start" w:pos="108pt"/>
          <w:tab w:val="start" w:pos="144pt"/>
          <w:tab w:val="start" w:pos="180pt"/>
          <w:tab w:val="start" w:pos="216pt"/>
          <w:tab w:val="start" w:pos="252pt"/>
          <w:tab w:val="start" w:pos="288pt"/>
          <w:tab w:val="start" w:pos="324pt"/>
          <w:tab w:val="start" w:pos="360pt"/>
          <w:tab w:val="start" w:pos="396pt"/>
          <w:tab w:val="start" w:pos="432pt"/>
          <w:tab w:val="start" w:pos="468pt"/>
        </w:tabs>
        <w:jc w:val="both"/>
        <w:rPr>
          <w:rStyle w:val="a"/>
          <w:rFonts w:ascii="Times New Roman" w:hAnsi="Times New Roman"/>
          <w:sz w:val="20"/>
          <w:szCs w:val="20"/>
        </w:rPr>
      </w:pPr>
      <w:r w:rsidRPr="00DA27CA">
        <w:rPr>
          <w:rStyle w:val="a"/>
          <w:rFonts w:ascii="Times New Roman" w:hAnsi="Times New Roman"/>
          <w:b/>
          <w:bCs/>
          <w:sz w:val="20"/>
          <w:szCs w:val="20"/>
          <w:lang w:val="da-DK"/>
        </w:rPr>
        <w:t>Stage 3:</w:t>
      </w:r>
      <w:r w:rsidRPr="00DA27CA">
        <w:rPr>
          <w:rStyle w:val="a"/>
          <w:rFonts w:ascii="Times New Roman" w:hAnsi="Times New Roman"/>
          <w:sz w:val="20"/>
          <w:szCs w:val="20"/>
          <w:lang w:val="da-DK"/>
        </w:rPr>
        <w:t xml:space="preserve"> </w:t>
      </w:r>
      <w:r w:rsidRPr="00DA27CA">
        <w:rPr>
          <w:rStyle w:val="a"/>
          <w:rFonts w:ascii="Times New Roman" w:hAnsi="Times New Roman"/>
          <w:sz w:val="20"/>
          <w:szCs w:val="20"/>
        </w:rPr>
        <w:t>Content-completeness check.</w:t>
      </w:r>
      <w:r w:rsidRPr="005300DA">
        <w:rPr>
          <w:rStyle w:val="a"/>
          <w:rFonts w:ascii="Times New Roman" w:hAnsi="Times New Roman"/>
          <w:b/>
          <w:bCs/>
          <w:sz w:val="20"/>
          <w:szCs w:val="20"/>
        </w:rPr>
        <w:t xml:space="preserve"> </w:t>
      </w:r>
      <w:r w:rsidRPr="005300DA">
        <w:rPr>
          <w:rStyle w:val="a"/>
          <w:rFonts w:ascii="Times New Roman" w:hAnsi="Times New Roman"/>
          <w:sz w:val="20"/>
          <w:szCs w:val="20"/>
        </w:rPr>
        <w:t>The backbone was cross-mapped, domain by domain, against the five AECT Standards (2012), content knowledge, content pedagogy, learning environments, professional knowledge and skills, and research, to verify that no AECT domain was entirely unrepresented in the Thai structure. No domain was found completely absent, but the professional-knowledge and research domains were judged under-elaborated relative to AECT's specification, informing the later elaboration of CD1 and CD8.</w:t>
      </w:r>
    </w:p>
    <w:p w14:paraId="6523EF30" w14:textId="77777777" w:rsidR="004B1FAB" w:rsidRPr="00AA1628" w:rsidRDefault="004B1FAB" w:rsidP="004B1FAB">
      <w:pPr>
        <w:pStyle w:val="a0"/>
        <w:widowControl w:val="0"/>
        <w:tabs>
          <w:tab w:val="start" w:pos="36pt"/>
          <w:tab w:val="start" w:pos="72pt"/>
          <w:tab w:val="start" w:pos="108pt"/>
          <w:tab w:val="start" w:pos="144pt"/>
          <w:tab w:val="start" w:pos="180pt"/>
          <w:tab w:val="start" w:pos="216pt"/>
          <w:tab w:val="start" w:pos="252pt"/>
          <w:tab w:val="start" w:pos="288pt"/>
          <w:tab w:val="start" w:pos="324pt"/>
          <w:tab w:val="start" w:pos="360pt"/>
          <w:tab w:val="start" w:pos="396pt"/>
          <w:tab w:val="start" w:pos="432pt"/>
          <w:tab w:val="start" w:pos="468pt"/>
        </w:tabs>
        <w:rPr>
          <w:rFonts w:ascii="Times New Roman" w:hAnsi="Times New Roman" w:cs="Times New Roman"/>
          <w:sz w:val="16"/>
          <w:szCs w:val="16"/>
        </w:rPr>
      </w:pPr>
      <w:r w:rsidRPr="00AA1628">
        <w:rPr>
          <w:rFonts w:ascii="Times New Roman" w:hAnsi="Times New Roman" w:cs="Times New Roman"/>
          <w:sz w:val="16"/>
          <w:szCs w:val="16"/>
        </w:rPr>
        <w:t xml:space="preserve">Table </w:t>
      </w:r>
      <w:r w:rsidRPr="00AA1628">
        <w:rPr>
          <w:rFonts w:ascii="Times New Roman" w:hAnsi="Times New Roman" w:cs="Angsana New"/>
          <w:sz w:val="16"/>
          <w:szCs w:val="16"/>
        </w:rPr>
        <w:t>1</w:t>
      </w:r>
      <w:r w:rsidRPr="00AA1628">
        <w:rPr>
          <w:rFonts w:ascii="Times New Roman" w:hAnsi="Times New Roman" w:cs="Times New Roman"/>
          <w:sz w:val="16"/>
          <w:szCs w:val="16"/>
        </w:rPr>
        <w:t>. Foundational Frameworks and Standards Informing the Synthesis of the Educational Technology Competency Framework</w:t>
      </w:r>
    </w:p>
    <w:p w14:paraId="1DC454DC" w14:textId="77777777" w:rsidR="004B1FAB" w:rsidRPr="004B1FAB" w:rsidRDefault="004B1FAB" w:rsidP="005300DA">
      <w:pPr>
        <w:pStyle w:val="a0"/>
        <w:widowControl w:val="0"/>
        <w:tabs>
          <w:tab w:val="start" w:pos="36pt"/>
          <w:tab w:val="start" w:pos="72pt"/>
          <w:tab w:val="start" w:pos="108pt"/>
          <w:tab w:val="start" w:pos="144pt"/>
          <w:tab w:val="start" w:pos="180pt"/>
          <w:tab w:val="start" w:pos="216pt"/>
          <w:tab w:val="start" w:pos="252pt"/>
          <w:tab w:val="start" w:pos="288pt"/>
          <w:tab w:val="start" w:pos="324pt"/>
          <w:tab w:val="start" w:pos="360pt"/>
          <w:tab w:val="start" w:pos="396pt"/>
          <w:tab w:val="start" w:pos="432pt"/>
          <w:tab w:val="start" w:pos="468pt"/>
        </w:tabs>
        <w:jc w:val="both"/>
        <w:rPr>
          <w:rStyle w:val="a"/>
          <w:rFonts w:ascii="Times New Roman" w:hAnsi="Times New Roman"/>
          <w:b/>
          <w:bCs/>
          <w:sz w:val="20"/>
          <w:szCs w:val="20"/>
        </w:rPr>
      </w:pPr>
    </w:p>
    <w:p w14:paraId="6F0C536B" w14:textId="0FF83133" w:rsidR="005300DA" w:rsidRPr="005300DA" w:rsidRDefault="005300DA" w:rsidP="005300DA">
      <w:pPr>
        <w:pStyle w:val="a0"/>
        <w:widowControl w:val="0"/>
        <w:tabs>
          <w:tab w:val="start" w:pos="36pt"/>
          <w:tab w:val="start" w:pos="72pt"/>
          <w:tab w:val="start" w:pos="108pt"/>
          <w:tab w:val="start" w:pos="144pt"/>
          <w:tab w:val="start" w:pos="180pt"/>
          <w:tab w:val="start" w:pos="216pt"/>
          <w:tab w:val="start" w:pos="252pt"/>
          <w:tab w:val="start" w:pos="288pt"/>
          <w:tab w:val="start" w:pos="324pt"/>
          <w:tab w:val="start" w:pos="360pt"/>
          <w:tab w:val="start" w:pos="396pt"/>
          <w:tab w:val="start" w:pos="432pt"/>
          <w:tab w:val="start" w:pos="468pt"/>
        </w:tabs>
        <w:jc w:val="both"/>
        <w:rPr>
          <w:rFonts w:hint="eastAsia"/>
          <w:sz w:val="20"/>
          <w:szCs w:val="20"/>
        </w:rPr>
      </w:pPr>
      <w:r w:rsidRPr="00DA27CA">
        <w:rPr>
          <w:rStyle w:val="a"/>
          <w:rFonts w:ascii="Times New Roman" w:hAnsi="Times New Roman"/>
          <w:b/>
          <w:bCs/>
          <w:sz w:val="20"/>
          <w:szCs w:val="20"/>
          <w:lang w:val="da-DK"/>
        </w:rPr>
        <w:t>Stage 4:</w:t>
      </w:r>
      <w:r w:rsidRPr="00DA27CA">
        <w:rPr>
          <w:rStyle w:val="a"/>
          <w:rFonts w:ascii="Times New Roman" w:hAnsi="Times New Roman"/>
          <w:sz w:val="20"/>
          <w:szCs w:val="20"/>
          <w:lang w:val="da-DK"/>
        </w:rPr>
        <w:t xml:space="preserve"> </w:t>
      </w:r>
      <w:r w:rsidRPr="00DA27CA">
        <w:rPr>
          <w:rStyle w:val="a"/>
          <w:rFonts w:ascii="Times New Roman" w:hAnsi="Times New Roman"/>
          <w:sz w:val="20"/>
          <w:szCs w:val="20"/>
        </w:rPr>
        <w:t xml:space="preserve"> Gap identification against international standards.</w:t>
      </w:r>
      <w:r w:rsidRPr="005300DA">
        <w:rPr>
          <w:rStyle w:val="a"/>
          <w:rFonts w:ascii="Times New Roman" w:hAnsi="Times New Roman"/>
          <w:b/>
          <w:bCs/>
          <w:sz w:val="20"/>
          <w:szCs w:val="20"/>
        </w:rPr>
        <w:t xml:space="preserve"> </w:t>
      </w:r>
      <w:r w:rsidRPr="005300DA">
        <w:rPr>
          <w:rStyle w:val="a"/>
          <w:rFonts w:ascii="Times New Roman" w:hAnsi="Times New Roman"/>
          <w:sz w:val="20"/>
          <w:szCs w:val="20"/>
        </w:rPr>
        <w:t>Systematic comparison against ESCO, O*NET, ibstpi, and UNESCO ICT-CFT identified four areas present in one or more international frameworks but not explicitly represented in either Thai framework: (</w:t>
      </w:r>
      <w:proofErr w:type="spellStart"/>
      <w:r w:rsidRPr="005300DA">
        <w:rPr>
          <w:rStyle w:val="a"/>
          <w:rFonts w:ascii="Times New Roman" w:hAnsi="Times New Roman"/>
          <w:sz w:val="20"/>
          <w:szCs w:val="20"/>
        </w:rPr>
        <w:t>i</w:t>
      </w:r>
      <w:proofErr w:type="spellEnd"/>
      <w:r w:rsidRPr="005300DA">
        <w:rPr>
          <w:rStyle w:val="a"/>
          <w:rFonts w:ascii="Times New Roman" w:hAnsi="Times New Roman"/>
          <w:sz w:val="20"/>
          <w:szCs w:val="20"/>
        </w:rPr>
        <w:t>) technology-policy literacy and governance (present in UNESCO ICT-CFT but absent from both Thai frameworks); (ii) data-ethics and cybersecurity risk management (implicit in UNESCO's ethics dimension but not operationalized in Inkaew's ethics indicators); (iii) stakeholder-facing strategic communication, identified by ibstpi-based research as one of the most market-demanded competencies for instructional designers, yet only loosely embedded within an existing Thai indicator; and (iv) entrepreneurial and business-feasibility competencies relevant to the growing EdTech start-up sector, which none of the six frameworks addressed in isolation but which repeated informal curriculum-committee discussion identified as a priority.</w:t>
      </w:r>
    </w:p>
    <w:p w14:paraId="5A8B3A88" w14:textId="2A514920" w:rsidR="005E1E34" w:rsidRDefault="005300DA" w:rsidP="005300DA">
      <w:pPr>
        <w:pStyle w:val="a0"/>
        <w:widowControl w:val="0"/>
        <w:tabs>
          <w:tab w:val="start" w:pos="36pt"/>
          <w:tab w:val="start" w:pos="72pt"/>
          <w:tab w:val="start" w:pos="108pt"/>
          <w:tab w:val="start" w:pos="144pt"/>
          <w:tab w:val="start" w:pos="180pt"/>
          <w:tab w:val="start" w:pos="216pt"/>
          <w:tab w:val="start" w:pos="252pt"/>
          <w:tab w:val="start" w:pos="288pt"/>
          <w:tab w:val="start" w:pos="324pt"/>
          <w:tab w:val="start" w:pos="360pt"/>
          <w:tab w:val="start" w:pos="396pt"/>
          <w:tab w:val="start" w:pos="432pt"/>
          <w:tab w:val="start" w:pos="468pt"/>
        </w:tabs>
        <w:jc w:val="both"/>
        <w:rPr>
          <w:rStyle w:val="a"/>
          <w:rFonts w:ascii="Times New Roman" w:hAnsi="Times New Roman"/>
          <w:sz w:val="20"/>
          <w:szCs w:val="20"/>
        </w:rPr>
      </w:pPr>
      <w:r w:rsidRPr="00DA27CA">
        <w:rPr>
          <w:rStyle w:val="a"/>
          <w:rFonts w:ascii="Times New Roman" w:hAnsi="Times New Roman"/>
          <w:b/>
          <w:bCs/>
          <w:sz w:val="20"/>
          <w:szCs w:val="20"/>
          <w:lang w:val="da-DK"/>
        </w:rPr>
        <w:t>Stage 5:</w:t>
      </w:r>
      <w:r w:rsidRPr="00DA27CA">
        <w:rPr>
          <w:rStyle w:val="a"/>
          <w:rFonts w:ascii="Times New Roman" w:hAnsi="Times New Roman"/>
          <w:sz w:val="20"/>
          <w:szCs w:val="20"/>
          <w:lang w:val="da-DK"/>
        </w:rPr>
        <w:t xml:space="preserve"> </w:t>
      </w:r>
      <w:r w:rsidRPr="00DA27CA">
        <w:rPr>
          <w:rStyle w:val="a"/>
          <w:rFonts w:ascii="Times New Roman" w:hAnsi="Times New Roman"/>
          <w:sz w:val="20"/>
          <w:szCs w:val="20"/>
        </w:rPr>
        <w:t xml:space="preserve"> Model integration and progression alignment.</w:t>
      </w:r>
      <w:r w:rsidRPr="005300DA">
        <w:rPr>
          <w:rStyle w:val="a"/>
          <w:rFonts w:ascii="Times New Roman" w:hAnsi="Times New Roman"/>
          <w:b/>
          <w:bCs/>
          <w:sz w:val="20"/>
          <w:szCs w:val="20"/>
        </w:rPr>
        <w:t xml:space="preserve"> </w:t>
      </w:r>
      <w:r w:rsidRPr="005300DA">
        <w:rPr>
          <w:rStyle w:val="a"/>
          <w:rFonts w:ascii="Times New Roman" w:hAnsi="Times New Roman"/>
          <w:sz w:val="20"/>
          <w:szCs w:val="20"/>
        </w:rPr>
        <w:t xml:space="preserve">New content addressing the four gaps was integrated either by extending existing domains (data ethics into the ethics domain; entrepreneurship into the professional-development domain) or by adding new domains (policy and governance; elevating stakeholder communication to a full domain), and a transversal competency layer was appended following the ESCO/O*NET precedent of separating occupation-specific from universal, cross-functional competencies. Finally, three published progression scales, Inkaew's five levels, </w:t>
      </w:r>
      <w:r w:rsidRPr="005300DA">
        <w:rPr>
          <w:rStyle w:val="a"/>
          <w:rFonts w:ascii="Times New Roman" w:hAnsi="Times New Roman"/>
          <w:sz w:val="20"/>
          <w:szCs w:val="20"/>
        </w:rPr>
        <w:lastRenderedPageBreak/>
        <w:t>UNESCO's three levels, and ibstpi's three tiers, were triangulated to examine whether they converged on a common number of developmental stages suitable for anchoring a three-level (bachelor's-master's-doctoral) curriculum structure.</w:t>
      </w:r>
    </w:p>
    <w:p w14:paraId="0E9A2800" w14:textId="77777777" w:rsidR="009525B6" w:rsidRPr="005E1E34" w:rsidRDefault="009525B6" w:rsidP="005300DA">
      <w:pPr>
        <w:pStyle w:val="a0"/>
        <w:widowControl w:val="0"/>
        <w:tabs>
          <w:tab w:val="start" w:pos="36pt"/>
          <w:tab w:val="start" w:pos="72pt"/>
          <w:tab w:val="start" w:pos="108pt"/>
          <w:tab w:val="start" w:pos="144pt"/>
          <w:tab w:val="start" w:pos="180pt"/>
          <w:tab w:val="start" w:pos="216pt"/>
          <w:tab w:val="start" w:pos="252pt"/>
          <w:tab w:val="start" w:pos="288pt"/>
          <w:tab w:val="start" w:pos="324pt"/>
          <w:tab w:val="start" w:pos="360pt"/>
          <w:tab w:val="start" w:pos="396pt"/>
          <w:tab w:val="start" w:pos="432pt"/>
          <w:tab w:val="start" w:pos="468pt"/>
        </w:tabs>
        <w:jc w:val="both"/>
        <w:rPr>
          <w:rFonts w:ascii="Times New Roman" w:hAnsi="Times New Roman"/>
          <w:sz w:val="20"/>
          <w:szCs w:val="20"/>
        </w:rPr>
      </w:pPr>
    </w:p>
    <w:p w14:paraId="24B66364" w14:textId="77777777" w:rsidR="005E1E34" w:rsidRPr="005E1E34" w:rsidRDefault="005E1E34" w:rsidP="005E1E34">
      <w:pPr>
        <w:pStyle w:val="a0"/>
        <w:widowControl w:val="0"/>
        <w:tabs>
          <w:tab w:val="start" w:pos="36pt"/>
          <w:tab w:val="start" w:pos="72pt"/>
          <w:tab w:val="start" w:pos="108pt"/>
          <w:tab w:val="start" w:pos="144pt"/>
          <w:tab w:val="start" w:pos="180pt"/>
          <w:tab w:val="start" w:pos="216pt"/>
          <w:tab w:val="start" w:pos="252pt"/>
          <w:tab w:val="start" w:pos="288pt"/>
          <w:tab w:val="start" w:pos="324pt"/>
          <w:tab w:val="start" w:pos="360pt"/>
          <w:tab w:val="start" w:pos="396pt"/>
          <w:tab w:val="start" w:pos="432pt"/>
          <w:tab w:val="start" w:pos="468pt"/>
        </w:tabs>
        <w:jc w:val="both"/>
        <w:rPr>
          <w:rFonts w:hint="eastAsia"/>
          <w:sz w:val="20"/>
          <w:szCs w:val="20"/>
        </w:rPr>
      </w:pPr>
      <w:r w:rsidRPr="005E1E34">
        <w:rPr>
          <w:rStyle w:val="a"/>
          <w:rFonts w:ascii="Times New Roman" w:hAnsi="Times New Roman"/>
          <w:b/>
          <w:bCs/>
          <w:i/>
          <w:iCs/>
          <w:sz w:val="20"/>
          <w:szCs w:val="20"/>
        </w:rPr>
        <w:t>3.1 Use of AI Assistance in the Synthesis Process</w:t>
      </w:r>
    </w:p>
    <w:p w14:paraId="040FB81E" w14:textId="64623697" w:rsidR="005E1E34" w:rsidRPr="005E1E34" w:rsidRDefault="005E1E34" w:rsidP="005E1E34">
      <w:pPr>
        <w:pStyle w:val="a0"/>
        <w:widowControl w:val="0"/>
        <w:tabs>
          <w:tab w:val="start" w:pos="36pt"/>
          <w:tab w:val="start" w:pos="72pt"/>
          <w:tab w:val="start" w:pos="108pt"/>
          <w:tab w:val="start" w:pos="144pt"/>
          <w:tab w:val="start" w:pos="180pt"/>
          <w:tab w:val="start" w:pos="216pt"/>
          <w:tab w:val="start" w:pos="252pt"/>
          <w:tab w:val="start" w:pos="288pt"/>
          <w:tab w:val="start" w:pos="324pt"/>
          <w:tab w:val="start" w:pos="360pt"/>
          <w:tab w:val="start" w:pos="396pt"/>
          <w:tab w:val="start" w:pos="432pt"/>
          <w:tab w:val="start" w:pos="468pt"/>
        </w:tabs>
        <w:jc w:val="both"/>
        <w:rPr>
          <w:rFonts w:hint="eastAsia"/>
          <w:sz w:val="20"/>
          <w:szCs w:val="20"/>
        </w:rPr>
      </w:pPr>
      <w:r>
        <w:rPr>
          <w:rStyle w:val="a"/>
          <w:rFonts w:ascii="Times New Roman" w:hAnsi="Times New Roman"/>
          <w:sz w:val="20"/>
          <w:szCs w:val="20"/>
        </w:rPr>
        <w:t xml:space="preserve">     </w:t>
      </w:r>
      <w:r w:rsidRPr="005E1E34">
        <w:rPr>
          <w:rStyle w:val="a"/>
          <w:rFonts w:ascii="Times New Roman" w:hAnsi="Times New Roman"/>
          <w:sz w:val="20"/>
          <w:szCs w:val="20"/>
        </w:rPr>
        <w:t>This research made use of Claude (Anthropic), a large language model-based AI assistant, as a synthesis aid throughout Stages 3-5 above: specifically, to support cross-mapping of the six source frameworks against one another, to help identify candidate content gaps for expert review, and to assist in drafting the resulting framework descriptions and this manuscript. The AI assistant was not used to generate, select, or validate the source frameworks themselves, nor to perform any statistical analysis; all framework-selection decisions, gap-analysis judgments, and the final integrated model were reviewed, verified, and approved by the human author(s), who take full responsibility for the accuracy, originality, and integrity of the work. This disclosure is provided in the interest of transparency and in line with emerging academic norms for reporting AI-assisted research and writing.</w:t>
      </w:r>
    </w:p>
    <w:p w14:paraId="5D2DD83B" w14:textId="28028F60" w:rsidR="009303D9" w:rsidRDefault="005B0366" w:rsidP="006B6B66">
      <w:pPr>
        <w:pStyle w:val="Heading1"/>
      </w:pPr>
      <w:r>
        <w:t xml:space="preserve">The Proposed Integrated Competency Framework </w:t>
      </w:r>
    </w:p>
    <w:p w14:paraId="56A302BB" w14:textId="77777777" w:rsidR="005B0366" w:rsidRPr="005B0366" w:rsidRDefault="005B0366" w:rsidP="005B0366">
      <w:pPr>
        <w:pStyle w:val="a0"/>
        <w:widowControl w:val="0"/>
        <w:tabs>
          <w:tab w:val="start" w:pos="36pt"/>
          <w:tab w:val="start" w:pos="72pt"/>
          <w:tab w:val="start" w:pos="108pt"/>
          <w:tab w:val="start" w:pos="144pt"/>
          <w:tab w:val="start" w:pos="180pt"/>
          <w:tab w:val="start" w:pos="216pt"/>
          <w:tab w:val="start" w:pos="252pt"/>
          <w:tab w:val="start" w:pos="288pt"/>
          <w:tab w:val="start" w:pos="324pt"/>
          <w:tab w:val="start" w:pos="360pt"/>
          <w:tab w:val="start" w:pos="396pt"/>
          <w:tab w:val="start" w:pos="432pt"/>
          <w:tab w:val="start" w:pos="468pt"/>
        </w:tabs>
        <w:rPr>
          <w:rFonts w:hint="eastAsia"/>
          <w:sz w:val="20"/>
          <w:szCs w:val="20"/>
        </w:rPr>
      </w:pPr>
      <w:r w:rsidRPr="005B0366">
        <w:rPr>
          <w:rStyle w:val="a"/>
          <w:rFonts w:ascii="Times New Roman" w:hAnsi="Times New Roman"/>
          <w:b/>
          <w:bCs/>
          <w:i/>
          <w:iCs/>
          <w:sz w:val="20"/>
          <w:szCs w:val="20"/>
        </w:rPr>
        <w:t>4.1 Eight Specialized Competency Domains</w:t>
      </w:r>
    </w:p>
    <w:p w14:paraId="46AC9919" w14:textId="77777777" w:rsidR="005B0366" w:rsidRPr="005B0366" w:rsidRDefault="005B0366" w:rsidP="005B0366">
      <w:pPr>
        <w:pStyle w:val="a0"/>
        <w:widowControl w:val="0"/>
        <w:tabs>
          <w:tab w:val="start" w:pos="36pt"/>
          <w:tab w:val="start" w:pos="72pt"/>
          <w:tab w:val="start" w:pos="108pt"/>
          <w:tab w:val="start" w:pos="144pt"/>
          <w:tab w:val="start" w:pos="180pt"/>
          <w:tab w:val="start" w:pos="216pt"/>
          <w:tab w:val="start" w:pos="252pt"/>
          <w:tab w:val="start" w:pos="288pt"/>
          <w:tab w:val="start" w:pos="324pt"/>
          <w:tab w:val="start" w:pos="360pt"/>
          <w:tab w:val="start" w:pos="396pt"/>
          <w:tab w:val="start" w:pos="432pt"/>
          <w:tab w:val="start" w:pos="468pt"/>
        </w:tabs>
        <w:jc w:val="both"/>
        <w:rPr>
          <w:rStyle w:val="a"/>
          <w:rFonts w:ascii="Times New Roman" w:hAnsi="Times New Roman"/>
          <w:sz w:val="20"/>
          <w:szCs w:val="20"/>
        </w:rPr>
      </w:pPr>
      <w:r w:rsidRPr="005B0366">
        <w:rPr>
          <w:rStyle w:val="a"/>
          <w:rFonts w:ascii="Times New Roman" w:hAnsi="Times New Roman"/>
          <w:sz w:val="20"/>
          <w:szCs w:val="20"/>
        </w:rPr>
        <w:t>Table 2 presents the eight specialized competency domains (CD1-CD8) that resulted from the synthesis. Three of the eight domains required substantive addition relative to the original Thai backbone: CD6 is an entirely new domain; CD7 was elevated in emphasis; and CD8 was extended to include entrepreneurial competencies.</w:t>
      </w:r>
    </w:p>
    <w:p w14:paraId="667A33C3" w14:textId="77777777" w:rsidR="005B0366" w:rsidRPr="005B0366" w:rsidRDefault="005B0366" w:rsidP="005B0366">
      <w:pPr>
        <w:pStyle w:val="a0"/>
        <w:widowControl w:val="0"/>
        <w:tabs>
          <w:tab w:val="start" w:pos="36pt"/>
          <w:tab w:val="start" w:pos="72pt"/>
          <w:tab w:val="start" w:pos="108pt"/>
          <w:tab w:val="start" w:pos="144pt"/>
          <w:tab w:val="start" w:pos="180pt"/>
          <w:tab w:val="start" w:pos="216pt"/>
          <w:tab w:val="start" w:pos="252pt"/>
          <w:tab w:val="start" w:pos="288pt"/>
          <w:tab w:val="start" w:pos="324pt"/>
          <w:tab w:val="start" w:pos="360pt"/>
          <w:tab w:val="start" w:pos="396pt"/>
          <w:tab w:val="start" w:pos="432pt"/>
          <w:tab w:val="start" w:pos="468pt"/>
        </w:tabs>
        <w:rPr>
          <w:rFonts w:hint="eastAsia"/>
          <w:sz w:val="20"/>
          <w:szCs w:val="20"/>
        </w:rPr>
      </w:pPr>
    </w:p>
    <w:tbl>
      <w:tblPr>
        <w:tblW w:w="236.40pt" w:type="dxa"/>
        <w:tblInd w:w="5.40pt" w:type="dxa"/>
        <w:tblBorders>
          <w:top w:val="single" w:sz="8" w:space="0" w:color="FFFFFF"/>
          <w:start w:val="single" w:sz="8" w:space="0" w:color="FFFFFF"/>
          <w:bottom w:val="single" w:sz="8" w:space="0" w:color="FFFFFF"/>
          <w:end w:val="single" w:sz="8" w:space="0" w:color="FFFFFF"/>
          <w:insideH w:val="single" w:sz="8" w:space="0" w:color="FFFFFF"/>
          <w:insideV w:val="single" w:sz="8" w:space="0" w:color="FFFFFF"/>
        </w:tblBorders>
        <w:shd w:val="clear" w:color="auto" w:fill="4F81BD"/>
        <w:tblLayout w:type="fixed"/>
        <w:tblLook w:firstRow="1" w:lastRow="0" w:firstColumn="1" w:lastColumn="0" w:noHBand="0" w:noVBand="1"/>
      </w:tblPr>
      <w:tblGrid>
        <w:gridCol w:w="596"/>
        <w:gridCol w:w="1774"/>
        <w:gridCol w:w="2358"/>
      </w:tblGrid>
      <w:tr w:rsidR="00DE2342" w:rsidRPr="00D14352" w14:paraId="7AA0D83C" w14:textId="77777777" w:rsidTr="00DE2342">
        <w:trPr>
          <w:trHeight w:val="36"/>
          <w:tblHeader/>
        </w:trPr>
        <w:tc>
          <w:tcPr>
            <w:tcW w:w="29.80pt" w:type="dxa"/>
            <w:tcBorders>
              <w:top w:val="single" w:sz="4" w:space="0" w:color="000000"/>
              <w:start w:val="single" w:sz="4" w:space="0" w:color="000000"/>
              <w:bottom w:val="single" w:sz="4" w:space="0" w:color="000000"/>
              <w:end w:val="single" w:sz="4" w:space="0" w:color="000000"/>
            </w:tcBorders>
            <w:shd w:val="clear" w:color="auto" w:fill="2E5F8A"/>
            <w:tcMar>
              <w:top w:w="4pt" w:type="dxa"/>
              <w:start w:w="4pt" w:type="dxa"/>
              <w:bottom w:w="4pt" w:type="dxa"/>
              <w:end w:w="4pt" w:type="dxa"/>
            </w:tcMar>
            <w:vAlign w:val="center"/>
          </w:tcPr>
          <w:p w14:paraId="7041F491" w14:textId="77777777" w:rsidR="00DE2342" w:rsidRPr="00D14352" w:rsidRDefault="00DE2342" w:rsidP="00AE3E99">
            <w:pPr>
              <w:pStyle w:val="a1"/>
              <w:tabs>
                <w:tab w:val="start" w:pos="36pt"/>
              </w:tabs>
              <w:spacing w:before="0pt"/>
              <w:jc w:val="center"/>
              <w:rPr>
                <w:rFonts w:hint="eastAsia"/>
                <w:sz w:val="16"/>
                <w:szCs w:val="16"/>
              </w:rPr>
            </w:pPr>
            <w:r w:rsidRPr="00D14352">
              <w:rPr>
                <w:rStyle w:val="a"/>
                <w:rFonts w:ascii="Times New Roman" w:hAnsi="Times New Roman"/>
                <w:b/>
                <w:bCs/>
                <w:color w:val="FFFFFF"/>
                <w:sz w:val="16"/>
                <w:szCs w:val="16"/>
                <w:u w:color="FFFFFF"/>
              </w:rPr>
              <w:t>Code</w:t>
            </w:r>
          </w:p>
        </w:tc>
        <w:tc>
          <w:tcPr>
            <w:tcW w:w="88.70pt" w:type="dxa"/>
            <w:tcBorders>
              <w:top w:val="single" w:sz="4" w:space="0" w:color="000000"/>
              <w:start w:val="single" w:sz="4" w:space="0" w:color="000000"/>
              <w:bottom w:val="single" w:sz="4" w:space="0" w:color="000000"/>
              <w:end w:val="single" w:sz="4" w:space="0" w:color="000000"/>
            </w:tcBorders>
            <w:shd w:val="clear" w:color="auto" w:fill="2E5F8A"/>
            <w:tcMar>
              <w:top w:w="4pt" w:type="dxa"/>
              <w:start w:w="4pt" w:type="dxa"/>
              <w:bottom w:w="4pt" w:type="dxa"/>
              <w:end w:w="4pt" w:type="dxa"/>
            </w:tcMar>
            <w:vAlign w:val="center"/>
          </w:tcPr>
          <w:p w14:paraId="2D506074" w14:textId="77777777" w:rsidR="00DE2342" w:rsidRPr="00D14352" w:rsidRDefault="00DE2342" w:rsidP="00AE3E99">
            <w:pPr>
              <w:pStyle w:val="a1"/>
              <w:tabs>
                <w:tab w:val="start" w:pos="36pt"/>
                <w:tab w:val="start" w:pos="72pt"/>
                <w:tab w:val="start" w:pos="108pt"/>
                <w:tab w:val="start" w:pos="144pt"/>
              </w:tabs>
              <w:spacing w:before="0pt"/>
              <w:jc w:val="center"/>
              <w:rPr>
                <w:rFonts w:hint="eastAsia"/>
                <w:sz w:val="16"/>
                <w:szCs w:val="16"/>
              </w:rPr>
            </w:pPr>
            <w:r w:rsidRPr="00D14352">
              <w:rPr>
                <w:rStyle w:val="a"/>
                <w:rFonts w:ascii="Times New Roman" w:hAnsi="Times New Roman"/>
                <w:b/>
                <w:bCs/>
                <w:color w:val="FFFFFF"/>
                <w:sz w:val="16"/>
                <w:szCs w:val="16"/>
                <w:u w:color="FFFFFF"/>
                <w:lang w:val="fr-FR"/>
              </w:rPr>
              <w:t>Domain</w:t>
            </w:r>
          </w:p>
        </w:tc>
        <w:tc>
          <w:tcPr>
            <w:tcW w:w="117.90pt" w:type="dxa"/>
            <w:tcBorders>
              <w:top w:val="single" w:sz="4" w:space="0" w:color="000000"/>
              <w:start w:val="single" w:sz="4" w:space="0" w:color="000000"/>
              <w:bottom w:val="single" w:sz="4" w:space="0" w:color="000000"/>
              <w:end w:val="single" w:sz="4" w:space="0" w:color="000000"/>
            </w:tcBorders>
            <w:shd w:val="clear" w:color="auto" w:fill="2E5F8A"/>
            <w:tcMar>
              <w:top w:w="4pt" w:type="dxa"/>
              <w:start w:w="4pt" w:type="dxa"/>
              <w:bottom w:w="4pt" w:type="dxa"/>
              <w:end w:w="4pt" w:type="dxa"/>
            </w:tcMar>
            <w:vAlign w:val="center"/>
          </w:tcPr>
          <w:p w14:paraId="7F910CB1" w14:textId="77777777" w:rsidR="00DE2342" w:rsidRPr="00D14352" w:rsidRDefault="00DE2342" w:rsidP="00AE3E99">
            <w:pPr>
              <w:pStyle w:val="a1"/>
              <w:tabs>
                <w:tab w:val="start" w:pos="36pt"/>
                <w:tab w:val="start" w:pos="72pt"/>
                <w:tab w:val="start" w:pos="108pt"/>
                <w:tab w:val="start" w:pos="144pt"/>
              </w:tabs>
              <w:spacing w:before="0pt"/>
              <w:jc w:val="center"/>
              <w:rPr>
                <w:rFonts w:hint="eastAsia"/>
                <w:sz w:val="16"/>
                <w:szCs w:val="16"/>
              </w:rPr>
            </w:pPr>
            <w:r w:rsidRPr="00D14352">
              <w:rPr>
                <w:rStyle w:val="a"/>
                <w:rFonts w:ascii="Times New Roman" w:hAnsi="Times New Roman"/>
                <w:b/>
                <w:bCs/>
                <w:color w:val="FFFFFF"/>
                <w:sz w:val="16"/>
                <w:szCs w:val="16"/>
                <w:u w:color="FFFFFF"/>
              </w:rPr>
              <w:t>Primary Source(s)</w:t>
            </w:r>
          </w:p>
        </w:tc>
      </w:tr>
      <w:tr w:rsidR="00DE2342" w:rsidRPr="00D14352" w14:paraId="03A2495B" w14:textId="77777777" w:rsidTr="00DE2342">
        <w:tblPrEx>
          <w:shd w:val="clear" w:color="auto" w:fill="CED7E7"/>
        </w:tblPrEx>
        <w:trPr>
          <w:trHeight w:val="34"/>
        </w:trPr>
        <w:tc>
          <w:tcPr>
            <w:tcW w:w="29.8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07947242" w14:textId="77777777" w:rsidR="00DE2342" w:rsidRPr="00D14352" w:rsidRDefault="00DE2342" w:rsidP="00AE3E99">
            <w:pPr>
              <w:pStyle w:val="a1"/>
              <w:tabs>
                <w:tab w:val="start" w:pos="36pt"/>
              </w:tabs>
              <w:spacing w:before="0pt"/>
              <w:rPr>
                <w:rFonts w:hint="eastAsia"/>
                <w:sz w:val="16"/>
                <w:szCs w:val="16"/>
              </w:rPr>
            </w:pPr>
            <w:r w:rsidRPr="00D14352">
              <w:rPr>
                <w:rStyle w:val="a"/>
                <w:rFonts w:ascii="Times New Roman" w:hAnsi="Times New Roman"/>
                <w:sz w:val="16"/>
                <w:szCs w:val="16"/>
                <w:u w:color="000000"/>
              </w:rPr>
              <w:t>CD1</w:t>
            </w:r>
          </w:p>
        </w:tc>
        <w:tc>
          <w:tcPr>
            <w:tcW w:w="88.7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64EFF636" w14:textId="77777777" w:rsidR="00DE2342" w:rsidRPr="00D14352" w:rsidRDefault="00DE2342" w:rsidP="00AE3E99">
            <w:pPr>
              <w:pStyle w:val="a1"/>
              <w:tabs>
                <w:tab w:val="start" w:pos="36pt"/>
                <w:tab w:val="start" w:pos="72pt"/>
                <w:tab w:val="start" w:pos="108pt"/>
                <w:tab w:val="start" w:pos="144pt"/>
              </w:tabs>
              <w:spacing w:before="0pt"/>
              <w:rPr>
                <w:rFonts w:hint="eastAsia"/>
                <w:sz w:val="16"/>
                <w:szCs w:val="16"/>
              </w:rPr>
            </w:pPr>
            <w:r w:rsidRPr="00D14352">
              <w:rPr>
                <w:rStyle w:val="a"/>
                <w:rFonts w:ascii="Times New Roman" w:hAnsi="Times New Roman"/>
                <w:sz w:val="16"/>
                <w:szCs w:val="16"/>
                <w:u w:color="000000"/>
              </w:rPr>
              <w:t>Professional &amp; Content Knowledge</w:t>
            </w:r>
          </w:p>
        </w:tc>
        <w:tc>
          <w:tcPr>
            <w:tcW w:w="117.9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64C56436" w14:textId="77777777" w:rsidR="00DE2342" w:rsidRPr="00D14352" w:rsidRDefault="00DE2342" w:rsidP="00AE3E99">
            <w:pPr>
              <w:pStyle w:val="a1"/>
              <w:tabs>
                <w:tab w:val="start" w:pos="36pt"/>
                <w:tab w:val="start" w:pos="72pt"/>
                <w:tab w:val="start" w:pos="108pt"/>
                <w:tab w:val="start" w:pos="144pt"/>
              </w:tabs>
              <w:spacing w:before="0pt"/>
              <w:rPr>
                <w:rFonts w:hint="eastAsia"/>
                <w:sz w:val="16"/>
                <w:szCs w:val="16"/>
              </w:rPr>
            </w:pPr>
            <w:r w:rsidRPr="00D14352">
              <w:rPr>
                <w:rStyle w:val="a"/>
                <w:rFonts w:ascii="Times New Roman" w:hAnsi="Times New Roman"/>
                <w:sz w:val="16"/>
                <w:szCs w:val="16"/>
                <w:u w:color="000000"/>
              </w:rPr>
              <w:t>Inkaew; AECT St.1; ESCO</w:t>
            </w:r>
          </w:p>
        </w:tc>
      </w:tr>
      <w:tr w:rsidR="00DE2342" w:rsidRPr="00D14352" w14:paraId="1B8CD568" w14:textId="77777777" w:rsidTr="00DE2342">
        <w:tblPrEx>
          <w:shd w:val="clear" w:color="auto" w:fill="CED7E7"/>
        </w:tblPrEx>
        <w:trPr>
          <w:trHeight w:val="123"/>
        </w:trPr>
        <w:tc>
          <w:tcPr>
            <w:tcW w:w="29.8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03E4E474" w14:textId="77777777" w:rsidR="00DE2342" w:rsidRPr="00D14352" w:rsidRDefault="00DE2342" w:rsidP="00AE3E99">
            <w:pPr>
              <w:pStyle w:val="a1"/>
              <w:tabs>
                <w:tab w:val="start" w:pos="36pt"/>
              </w:tabs>
              <w:spacing w:before="0pt"/>
              <w:rPr>
                <w:rFonts w:hint="eastAsia"/>
                <w:sz w:val="16"/>
                <w:szCs w:val="16"/>
              </w:rPr>
            </w:pPr>
            <w:r w:rsidRPr="00D14352">
              <w:rPr>
                <w:rStyle w:val="a"/>
                <w:rFonts w:ascii="Times New Roman" w:hAnsi="Times New Roman"/>
                <w:sz w:val="16"/>
                <w:szCs w:val="16"/>
                <w:u w:color="000000"/>
              </w:rPr>
              <w:t>CD2</w:t>
            </w:r>
          </w:p>
        </w:tc>
        <w:tc>
          <w:tcPr>
            <w:tcW w:w="88.7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7F1CF90C" w14:textId="77777777" w:rsidR="00DE2342" w:rsidRPr="00D14352" w:rsidRDefault="00DE2342" w:rsidP="00AE3E99">
            <w:pPr>
              <w:pStyle w:val="a1"/>
              <w:tabs>
                <w:tab w:val="start" w:pos="36pt"/>
                <w:tab w:val="start" w:pos="72pt"/>
                <w:tab w:val="start" w:pos="108pt"/>
                <w:tab w:val="start" w:pos="144pt"/>
              </w:tabs>
              <w:spacing w:before="0pt"/>
              <w:rPr>
                <w:rFonts w:hint="eastAsia"/>
                <w:sz w:val="16"/>
                <w:szCs w:val="16"/>
              </w:rPr>
            </w:pPr>
            <w:r w:rsidRPr="00D14352">
              <w:rPr>
                <w:rStyle w:val="a"/>
                <w:rFonts w:ascii="Times New Roman" w:hAnsi="Times New Roman"/>
                <w:sz w:val="16"/>
                <w:szCs w:val="16"/>
                <w:u w:color="000000"/>
              </w:rPr>
              <w:t>Characteristics &amp; Professional Ethics</w:t>
            </w:r>
          </w:p>
        </w:tc>
        <w:tc>
          <w:tcPr>
            <w:tcW w:w="117.9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158B496F" w14:textId="77777777" w:rsidR="00DE2342" w:rsidRPr="00D14352" w:rsidRDefault="00DE2342" w:rsidP="00AE3E99">
            <w:pPr>
              <w:pStyle w:val="a1"/>
              <w:tabs>
                <w:tab w:val="start" w:pos="36pt"/>
                <w:tab w:val="start" w:pos="72pt"/>
                <w:tab w:val="start" w:pos="108pt"/>
                <w:tab w:val="start" w:pos="144pt"/>
              </w:tabs>
              <w:spacing w:before="0pt"/>
              <w:rPr>
                <w:rFonts w:hint="eastAsia"/>
                <w:sz w:val="16"/>
                <w:szCs w:val="16"/>
              </w:rPr>
            </w:pPr>
            <w:r w:rsidRPr="00D14352">
              <w:rPr>
                <w:rStyle w:val="a"/>
                <w:rFonts w:ascii="Times New Roman" w:hAnsi="Times New Roman"/>
                <w:sz w:val="16"/>
                <w:szCs w:val="16"/>
                <w:u w:color="000000"/>
              </w:rPr>
              <w:t>Inkaew; UNESCO (ethics, privacy)</w:t>
            </w:r>
          </w:p>
        </w:tc>
      </w:tr>
      <w:tr w:rsidR="00DE2342" w:rsidRPr="00D14352" w14:paraId="653ED87E" w14:textId="77777777" w:rsidTr="00DE2342">
        <w:tblPrEx>
          <w:shd w:val="clear" w:color="auto" w:fill="CED7E7"/>
        </w:tblPrEx>
        <w:trPr>
          <w:trHeight w:val="192"/>
        </w:trPr>
        <w:tc>
          <w:tcPr>
            <w:tcW w:w="29.8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04E3C576" w14:textId="77777777" w:rsidR="00DE2342" w:rsidRPr="00D14352" w:rsidRDefault="00DE2342" w:rsidP="00AE3E99">
            <w:pPr>
              <w:pStyle w:val="a1"/>
              <w:tabs>
                <w:tab w:val="start" w:pos="36pt"/>
              </w:tabs>
              <w:spacing w:before="0pt"/>
              <w:rPr>
                <w:rFonts w:hint="eastAsia"/>
                <w:sz w:val="16"/>
                <w:szCs w:val="16"/>
              </w:rPr>
            </w:pPr>
            <w:r w:rsidRPr="00D14352">
              <w:rPr>
                <w:rStyle w:val="a"/>
                <w:rFonts w:ascii="Times New Roman" w:hAnsi="Times New Roman"/>
                <w:sz w:val="16"/>
                <w:szCs w:val="16"/>
                <w:u w:color="000000"/>
              </w:rPr>
              <w:t>CD3</w:t>
            </w:r>
          </w:p>
        </w:tc>
        <w:tc>
          <w:tcPr>
            <w:tcW w:w="88.7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311AE8B4" w14:textId="77777777" w:rsidR="00DE2342" w:rsidRPr="00D14352" w:rsidRDefault="00DE2342" w:rsidP="00AE3E99">
            <w:pPr>
              <w:pStyle w:val="a1"/>
              <w:tabs>
                <w:tab w:val="start" w:pos="36pt"/>
                <w:tab w:val="start" w:pos="72pt"/>
                <w:tab w:val="start" w:pos="108pt"/>
                <w:tab w:val="start" w:pos="144pt"/>
              </w:tabs>
              <w:spacing w:before="0pt"/>
              <w:rPr>
                <w:rFonts w:hint="eastAsia"/>
                <w:sz w:val="16"/>
                <w:szCs w:val="16"/>
              </w:rPr>
            </w:pPr>
            <w:r w:rsidRPr="00D14352">
              <w:rPr>
                <w:rStyle w:val="a"/>
                <w:rFonts w:ascii="Times New Roman" w:hAnsi="Times New Roman"/>
                <w:sz w:val="16"/>
                <w:szCs w:val="16"/>
                <w:u w:color="000000"/>
              </w:rPr>
              <w:t>Design, Development &amp; Production Skills</w:t>
            </w:r>
          </w:p>
        </w:tc>
        <w:tc>
          <w:tcPr>
            <w:tcW w:w="117.9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705E1B01" w14:textId="77777777" w:rsidR="00DE2342" w:rsidRPr="00D14352" w:rsidRDefault="00DE2342" w:rsidP="00AE3E99">
            <w:pPr>
              <w:pStyle w:val="a1"/>
              <w:tabs>
                <w:tab w:val="start" w:pos="36pt"/>
                <w:tab w:val="start" w:pos="72pt"/>
                <w:tab w:val="start" w:pos="108pt"/>
                <w:tab w:val="start" w:pos="144pt"/>
              </w:tabs>
              <w:spacing w:before="0pt"/>
              <w:rPr>
                <w:rFonts w:hint="eastAsia"/>
                <w:sz w:val="16"/>
                <w:szCs w:val="16"/>
              </w:rPr>
            </w:pPr>
            <w:r w:rsidRPr="00D14352">
              <w:rPr>
                <w:rStyle w:val="a"/>
                <w:rFonts w:ascii="Times New Roman" w:hAnsi="Times New Roman"/>
                <w:sz w:val="16"/>
                <w:szCs w:val="16"/>
                <w:u w:color="000000"/>
              </w:rPr>
              <w:t>Inkaew; ibstpi (Design &amp; Development); AECT St.2; Thammetar</w:t>
            </w:r>
          </w:p>
        </w:tc>
      </w:tr>
      <w:tr w:rsidR="00DE2342" w:rsidRPr="00D14352" w14:paraId="27AE061C" w14:textId="77777777" w:rsidTr="00DE2342">
        <w:tblPrEx>
          <w:shd w:val="clear" w:color="auto" w:fill="CED7E7"/>
        </w:tblPrEx>
        <w:trPr>
          <w:trHeight w:val="123"/>
        </w:trPr>
        <w:tc>
          <w:tcPr>
            <w:tcW w:w="29.8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37043F9A" w14:textId="77777777" w:rsidR="00DE2342" w:rsidRPr="00D14352" w:rsidRDefault="00DE2342" w:rsidP="00AE3E99">
            <w:pPr>
              <w:pStyle w:val="a1"/>
              <w:tabs>
                <w:tab w:val="start" w:pos="36pt"/>
              </w:tabs>
              <w:spacing w:before="0pt"/>
              <w:rPr>
                <w:rFonts w:hint="eastAsia"/>
                <w:sz w:val="16"/>
                <w:szCs w:val="16"/>
              </w:rPr>
            </w:pPr>
            <w:r w:rsidRPr="00D14352">
              <w:rPr>
                <w:rStyle w:val="a"/>
                <w:rFonts w:ascii="Times New Roman" w:hAnsi="Times New Roman"/>
                <w:sz w:val="16"/>
                <w:szCs w:val="16"/>
                <w:u w:color="000000"/>
              </w:rPr>
              <w:t>CD4</w:t>
            </w:r>
          </w:p>
        </w:tc>
        <w:tc>
          <w:tcPr>
            <w:tcW w:w="88.7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3908CB04" w14:textId="77777777" w:rsidR="00DE2342" w:rsidRPr="00D14352" w:rsidRDefault="00DE2342" w:rsidP="00AE3E99">
            <w:pPr>
              <w:pStyle w:val="a1"/>
              <w:tabs>
                <w:tab w:val="start" w:pos="36pt"/>
                <w:tab w:val="start" w:pos="72pt"/>
                <w:tab w:val="start" w:pos="108pt"/>
                <w:tab w:val="start" w:pos="144pt"/>
              </w:tabs>
              <w:spacing w:before="0pt"/>
              <w:rPr>
                <w:rFonts w:hint="eastAsia"/>
                <w:sz w:val="16"/>
                <w:szCs w:val="16"/>
              </w:rPr>
            </w:pPr>
            <w:r w:rsidRPr="00D14352">
              <w:rPr>
                <w:rStyle w:val="a"/>
                <w:rFonts w:ascii="Times New Roman" w:hAnsi="Times New Roman"/>
                <w:sz w:val="16"/>
                <w:szCs w:val="16"/>
                <w:u w:color="000000"/>
              </w:rPr>
              <w:t>Utilization, Evaluation &amp; Service Skills</w:t>
            </w:r>
          </w:p>
        </w:tc>
        <w:tc>
          <w:tcPr>
            <w:tcW w:w="117.9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21612AA7" w14:textId="77777777" w:rsidR="00DE2342" w:rsidRPr="00D14352" w:rsidRDefault="00DE2342" w:rsidP="00AE3E99">
            <w:pPr>
              <w:pStyle w:val="a1"/>
              <w:tabs>
                <w:tab w:val="start" w:pos="36pt"/>
                <w:tab w:val="start" w:pos="72pt"/>
                <w:tab w:val="start" w:pos="108pt"/>
                <w:tab w:val="start" w:pos="144pt"/>
              </w:tabs>
              <w:spacing w:before="0pt"/>
              <w:rPr>
                <w:rFonts w:hint="eastAsia"/>
                <w:sz w:val="16"/>
                <w:szCs w:val="16"/>
              </w:rPr>
            </w:pPr>
            <w:r w:rsidRPr="00D14352">
              <w:rPr>
                <w:rStyle w:val="a"/>
                <w:rFonts w:ascii="Times New Roman" w:hAnsi="Times New Roman"/>
                <w:sz w:val="16"/>
                <w:szCs w:val="16"/>
                <w:u w:color="000000"/>
              </w:rPr>
              <w:t>Inkaew; ibstpi (Evaluation); AECT St.3; Thammetar</w:t>
            </w:r>
          </w:p>
        </w:tc>
      </w:tr>
      <w:tr w:rsidR="00DE2342" w:rsidRPr="00D14352" w14:paraId="0681EFFC" w14:textId="77777777" w:rsidTr="00DE2342">
        <w:tblPrEx>
          <w:shd w:val="clear" w:color="auto" w:fill="CED7E7"/>
        </w:tblPrEx>
        <w:trPr>
          <w:trHeight w:val="187"/>
        </w:trPr>
        <w:tc>
          <w:tcPr>
            <w:tcW w:w="29.8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5A2D37E9" w14:textId="77777777" w:rsidR="00DE2342" w:rsidRPr="00D14352" w:rsidRDefault="00DE2342" w:rsidP="00AE3E99">
            <w:pPr>
              <w:pStyle w:val="a1"/>
              <w:tabs>
                <w:tab w:val="start" w:pos="36pt"/>
              </w:tabs>
              <w:spacing w:before="0pt"/>
              <w:rPr>
                <w:rFonts w:hint="eastAsia"/>
                <w:sz w:val="16"/>
                <w:szCs w:val="16"/>
              </w:rPr>
            </w:pPr>
            <w:r w:rsidRPr="00D14352">
              <w:rPr>
                <w:rStyle w:val="a"/>
                <w:rFonts w:ascii="Times New Roman" w:hAnsi="Times New Roman"/>
                <w:sz w:val="16"/>
                <w:szCs w:val="16"/>
                <w:u w:color="000000"/>
              </w:rPr>
              <w:t>CD5</w:t>
            </w:r>
          </w:p>
        </w:tc>
        <w:tc>
          <w:tcPr>
            <w:tcW w:w="88.7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13C6DA63" w14:textId="77777777" w:rsidR="00DE2342" w:rsidRPr="00D14352" w:rsidRDefault="00DE2342" w:rsidP="00AE3E99">
            <w:pPr>
              <w:pStyle w:val="a1"/>
              <w:tabs>
                <w:tab w:val="start" w:pos="36pt"/>
                <w:tab w:val="start" w:pos="72pt"/>
                <w:tab w:val="start" w:pos="108pt"/>
                <w:tab w:val="start" w:pos="144pt"/>
              </w:tabs>
              <w:spacing w:before="0pt"/>
              <w:rPr>
                <w:rFonts w:hint="eastAsia"/>
                <w:sz w:val="16"/>
                <w:szCs w:val="16"/>
              </w:rPr>
            </w:pPr>
            <w:r w:rsidRPr="00D14352">
              <w:rPr>
                <w:rStyle w:val="a"/>
                <w:rFonts w:ascii="Times New Roman" w:hAnsi="Times New Roman"/>
                <w:sz w:val="16"/>
                <w:szCs w:val="16"/>
                <w:u w:color="000000"/>
              </w:rPr>
              <w:t>Leadership, Management &amp; Learning Environment</w:t>
            </w:r>
          </w:p>
        </w:tc>
        <w:tc>
          <w:tcPr>
            <w:tcW w:w="117.9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4EB4BB4A" w14:textId="77777777" w:rsidR="00DE2342" w:rsidRPr="00D14352" w:rsidRDefault="00DE2342" w:rsidP="00AE3E99">
            <w:pPr>
              <w:pStyle w:val="a1"/>
              <w:tabs>
                <w:tab w:val="start" w:pos="36pt"/>
                <w:tab w:val="start" w:pos="72pt"/>
                <w:tab w:val="start" w:pos="108pt"/>
                <w:tab w:val="start" w:pos="144pt"/>
              </w:tabs>
              <w:spacing w:before="0pt"/>
              <w:rPr>
                <w:rFonts w:hint="eastAsia"/>
                <w:sz w:val="16"/>
                <w:szCs w:val="16"/>
              </w:rPr>
            </w:pPr>
            <w:r w:rsidRPr="00D14352">
              <w:rPr>
                <w:rStyle w:val="a"/>
                <w:rFonts w:ascii="Times New Roman" w:hAnsi="Times New Roman"/>
                <w:sz w:val="16"/>
                <w:szCs w:val="16"/>
                <w:u w:color="000000"/>
              </w:rPr>
              <w:t>Inkaew; ibstpi (Management); UNESCO (Organization/Administration)</w:t>
            </w:r>
          </w:p>
        </w:tc>
      </w:tr>
      <w:tr w:rsidR="00DE2342" w:rsidRPr="00D14352" w14:paraId="7B55F2CD" w14:textId="77777777" w:rsidTr="00DE2342">
        <w:tblPrEx>
          <w:shd w:val="clear" w:color="auto" w:fill="CED7E7"/>
        </w:tblPrEx>
        <w:trPr>
          <w:trHeight w:val="138"/>
        </w:trPr>
        <w:tc>
          <w:tcPr>
            <w:tcW w:w="29.8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41E051D1" w14:textId="77777777" w:rsidR="00DE2342" w:rsidRPr="00D14352" w:rsidRDefault="00DE2342" w:rsidP="00AE3E99">
            <w:pPr>
              <w:pStyle w:val="a1"/>
              <w:tabs>
                <w:tab w:val="start" w:pos="36pt"/>
              </w:tabs>
              <w:spacing w:before="0pt"/>
              <w:rPr>
                <w:rFonts w:hint="eastAsia"/>
                <w:sz w:val="16"/>
                <w:szCs w:val="16"/>
              </w:rPr>
            </w:pPr>
            <w:r w:rsidRPr="00D14352">
              <w:rPr>
                <w:rStyle w:val="a"/>
                <w:rFonts w:ascii="Times New Roman" w:hAnsi="Times New Roman"/>
                <w:sz w:val="16"/>
                <w:szCs w:val="16"/>
                <w:u w:color="000000"/>
              </w:rPr>
              <w:t>CD6</w:t>
            </w:r>
          </w:p>
        </w:tc>
        <w:tc>
          <w:tcPr>
            <w:tcW w:w="88.7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55AF8C67" w14:textId="77777777" w:rsidR="00DE2342" w:rsidRPr="00D14352" w:rsidRDefault="00DE2342" w:rsidP="00AE3E99">
            <w:pPr>
              <w:pStyle w:val="a1"/>
              <w:tabs>
                <w:tab w:val="start" w:pos="36pt"/>
                <w:tab w:val="start" w:pos="72pt"/>
                <w:tab w:val="start" w:pos="108pt"/>
                <w:tab w:val="start" w:pos="144pt"/>
              </w:tabs>
              <w:spacing w:before="0pt"/>
              <w:rPr>
                <w:rFonts w:hint="eastAsia"/>
                <w:sz w:val="16"/>
                <w:szCs w:val="16"/>
              </w:rPr>
            </w:pPr>
            <w:r w:rsidRPr="00D14352">
              <w:rPr>
                <w:rStyle w:val="a"/>
                <w:rFonts w:ascii="Times New Roman" w:hAnsi="Times New Roman"/>
                <w:sz w:val="16"/>
                <w:szCs w:val="16"/>
                <w:u w:color="000000"/>
              </w:rPr>
              <w:t>EdTech Policy &amp; Governance</w:t>
            </w:r>
          </w:p>
        </w:tc>
        <w:tc>
          <w:tcPr>
            <w:tcW w:w="117.9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4AAA1E37" w14:textId="77777777" w:rsidR="00DE2342" w:rsidRPr="00D14352" w:rsidRDefault="00DE2342" w:rsidP="00AE3E99">
            <w:pPr>
              <w:pStyle w:val="a1"/>
              <w:tabs>
                <w:tab w:val="start" w:pos="36pt"/>
                <w:tab w:val="start" w:pos="72pt"/>
                <w:tab w:val="start" w:pos="108pt"/>
                <w:tab w:val="start" w:pos="144pt"/>
              </w:tabs>
              <w:spacing w:before="0pt"/>
              <w:rPr>
                <w:rFonts w:hint="eastAsia"/>
                <w:sz w:val="16"/>
                <w:szCs w:val="16"/>
              </w:rPr>
            </w:pPr>
            <w:r w:rsidRPr="00D14352">
              <w:rPr>
                <w:rStyle w:val="a"/>
                <w:rFonts w:ascii="Times New Roman" w:hAnsi="Times New Roman"/>
                <w:sz w:val="16"/>
                <w:szCs w:val="16"/>
                <w:u w:color="000000"/>
                <w:lang w:val="pt-PT"/>
              </w:rPr>
              <w:t>UNESCO (</w:t>
            </w:r>
            <w:r w:rsidRPr="00D14352">
              <w:rPr>
                <w:rStyle w:val="a"/>
                <w:rFonts w:ascii="Times New Roman" w:hAnsi="Times New Roman"/>
                <w:sz w:val="16"/>
                <w:szCs w:val="16"/>
                <w:u w:color="000000"/>
                <w:rtl/>
                <w:lang w:val="ar-SA" w:bidi="ar-SA"/>
              </w:rPr>
              <w:t>“</w:t>
            </w:r>
            <w:r w:rsidRPr="00D14352">
              <w:rPr>
                <w:rStyle w:val="a"/>
                <w:rFonts w:ascii="Times New Roman" w:hAnsi="Times New Roman"/>
                <w:sz w:val="16"/>
                <w:szCs w:val="16"/>
                <w:u w:color="000000"/>
              </w:rPr>
              <w:t>Understanding ICT in Education Policy”)</w:t>
            </w:r>
          </w:p>
        </w:tc>
      </w:tr>
      <w:tr w:rsidR="00DE2342" w:rsidRPr="00D14352" w14:paraId="5DD2C3CA" w14:textId="77777777" w:rsidTr="00DE2342">
        <w:tblPrEx>
          <w:shd w:val="clear" w:color="auto" w:fill="CED7E7"/>
        </w:tblPrEx>
        <w:trPr>
          <w:trHeight w:val="251"/>
        </w:trPr>
        <w:tc>
          <w:tcPr>
            <w:tcW w:w="29.8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2B50A5F9" w14:textId="77777777" w:rsidR="00DE2342" w:rsidRPr="00D14352" w:rsidRDefault="00DE2342" w:rsidP="00AE3E99">
            <w:pPr>
              <w:pStyle w:val="a1"/>
              <w:tabs>
                <w:tab w:val="start" w:pos="36pt"/>
              </w:tabs>
              <w:spacing w:before="0pt"/>
              <w:rPr>
                <w:rFonts w:hint="eastAsia"/>
                <w:sz w:val="16"/>
                <w:szCs w:val="16"/>
              </w:rPr>
            </w:pPr>
            <w:r w:rsidRPr="00D14352">
              <w:rPr>
                <w:rStyle w:val="a"/>
                <w:rFonts w:ascii="Times New Roman" w:hAnsi="Times New Roman"/>
                <w:sz w:val="16"/>
                <w:szCs w:val="16"/>
                <w:u w:color="000000"/>
              </w:rPr>
              <w:t>CD7</w:t>
            </w:r>
          </w:p>
        </w:tc>
        <w:tc>
          <w:tcPr>
            <w:tcW w:w="88.7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4FFC12E7" w14:textId="77777777" w:rsidR="00DE2342" w:rsidRPr="00D14352" w:rsidRDefault="00DE2342" w:rsidP="00AE3E99">
            <w:pPr>
              <w:pStyle w:val="a1"/>
              <w:tabs>
                <w:tab w:val="start" w:pos="36pt"/>
                <w:tab w:val="start" w:pos="72pt"/>
                <w:tab w:val="start" w:pos="108pt"/>
                <w:tab w:val="start" w:pos="144pt"/>
              </w:tabs>
              <w:spacing w:before="0pt"/>
              <w:rPr>
                <w:rFonts w:hint="eastAsia"/>
                <w:sz w:val="16"/>
                <w:szCs w:val="16"/>
              </w:rPr>
            </w:pPr>
            <w:r w:rsidRPr="00D14352">
              <w:rPr>
                <w:rStyle w:val="a"/>
                <w:rFonts w:ascii="Times New Roman" w:hAnsi="Times New Roman"/>
                <w:sz w:val="16"/>
                <w:szCs w:val="16"/>
                <w:u w:color="000000"/>
              </w:rPr>
              <w:t>Strategic Communication &amp; Stakeholder Collaboration</w:t>
            </w:r>
          </w:p>
        </w:tc>
        <w:tc>
          <w:tcPr>
            <w:tcW w:w="117.9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146E12C5" w14:textId="77777777" w:rsidR="00DE2342" w:rsidRPr="00D14352" w:rsidRDefault="00DE2342" w:rsidP="00AE3E99">
            <w:pPr>
              <w:pStyle w:val="a1"/>
              <w:tabs>
                <w:tab w:val="start" w:pos="36pt"/>
                <w:tab w:val="start" w:pos="72pt"/>
                <w:tab w:val="start" w:pos="108pt"/>
                <w:tab w:val="start" w:pos="144pt"/>
              </w:tabs>
              <w:spacing w:before="0pt"/>
              <w:rPr>
                <w:rFonts w:hint="eastAsia"/>
                <w:sz w:val="16"/>
                <w:szCs w:val="16"/>
              </w:rPr>
            </w:pPr>
            <w:r w:rsidRPr="00D14352">
              <w:rPr>
                <w:rStyle w:val="a"/>
                <w:rFonts w:ascii="Times New Roman" w:hAnsi="Times New Roman"/>
                <w:sz w:val="16"/>
                <w:szCs w:val="16"/>
                <w:u w:color="000000"/>
              </w:rPr>
              <w:t>Curriculum focus; ibstpi market-demand finding</w:t>
            </w:r>
          </w:p>
        </w:tc>
      </w:tr>
      <w:tr w:rsidR="00DE2342" w:rsidRPr="00D14352" w14:paraId="370A413D" w14:textId="77777777" w:rsidTr="00DE2342">
        <w:tblPrEx>
          <w:shd w:val="clear" w:color="auto" w:fill="CED7E7"/>
        </w:tblPrEx>
        <w:trPr>
          <w:trHeight w:val="157"/>
        </w:trPr>
        <w:tc>
          <w:tcPr>
            <w:tcW w:w="29.8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79AE0D5F" w14:textId="77777777" w:rsidR="00DE2342" w:rsidRPr="00D14352" w:rsidRDefault="00DE2342" w:rsidP="00AE3E99">
            <w:pPr>
              <w:pStyle w:val="a1"/>
              <w:tabs>
                <w:tab w:val="start" w:pos="36pt"/>
              </w:tabs>
              <w:spacing w:before="0pt"/>
              <w:rPr>
                <w:rFonts w:hint="eastAsia"/>
                <w:sz w:val="16"/>
                <w:szCs w:val="16"/>
              </w:rPr>
            </w:pPr>
            <w:r w:rsidRPr="00D14352">
              <w:rPr>
                <w:rStyle w:val="a"/>
                <w:rFonts w:ascii="Times New Roman" w:hAnsi="Times New Roman"/>
                <w:sz w:val="16"/>
                <w:szCs w:val="16"/>
                <w:u w:color="000000"/>
              </w:rPr>
              <w:t>CD8</w:t>
            </w:r>
          </w:p>
        </w:tc>
        <w:tc>
          <w:tcPr>
            <w:tcW w:w="88.7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2543F26B" w14:textId="77777777" w:rsidR="00DE2342" w:rsidRPr="00D14352" w:rsidRDefault="00DE2342" w:rsidP="00DE2342">
            <w:pPr>
              <w:jc w:val="start"/>
              <w:outlineLvl w:val="2"/>
              <w:rPr>
                <w:sz w:val="16"/>
                <w:szCs w:val="16"/>
              </w:rPr>
            </w:pPr>
            <w:r w:rsidRPr="00D14352">
              <w:rPr>
                <w:rFonts w:eastAsia="Times New Roman"/>
                <w:sz w:val="16"/>
                <w:szCs w:val="16"/>
                <w:lang w:val="en-GB" w:eastAsia="en-GB" w:bidi="th-TH"/>
              </w:rPr>
              <w:t>Professional</w:t>
            </w:r>
            <w:r w:rsidRPr="00D14352">
              <w:rPr>
                <w:rStyle w:val="a"/>
                <w:sz w:val="16"/>
                <w:szCs w:val="16"/>
                <w:u w:color="000000"/>
              </w:rPr>
              <w:t xml:space="preserve"> Development, Research &amp; Entrepreneurship</w:t>
            </w:r>
          </w:p>
        </w:tc>
        <w:tc>
          <w:tcPr>
            <w:tcW w:w="117.9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3AB7C4EB" w14:textId="77777777" w:rsidR="00DE2342" w:rsidRPr="00D14352" w:rsidRDefault="00DE2342" w:rsidP="00AE3E99">
            <w:pPr>
              <w:pStyle w:val="a1"/>
              <w:tabs>
                <w:tab w:val="start" w:pos="36pt"/>
                <w:tab w:val="start" w:pos="72pt"/>
                <w:tab w:val="start" w:pos="108pt"/>
                <w:tab w:val="start" w:pos="144pt"/>
              </w:tabs>
              <w:spacing w:before="0pt"/>
              <w:rPr>
                <w:rFonts w:hint="eastAsia"/>
                <w:sz w:val="16"/>
                <w:szCs w:val="16"/>
              </w:rPr>
            </w:pPr>
            <w:r w:rsidRPr="00D14352">
              <w:rPr>
                <w:rStyle w:val="a"/>
                <w:rFonts w:ascii="Times New Roman" w:hAnsi="Times New Roman"/>
                <w:sz w:val="16"/>
                <w:szCs w:val="16"/>
                <w:u w:color="000000"/>
              </w:rPr>
              <w:t>Inkaew; AECT St.5 (Research)</w:t>
            </w:r>
          </w:p>
        </w:tc>
      </w:tr>
    </w:tbl>
    <w:p w14:paraId="5F905695" w14:textId="3F5673C3" w:rsidR="001B0DB0" w:rsidRDefault="00A9364C" w:rsidP="00A9364C">
      <w:pPr>
        <w:pStyle w:val="a0"/>
        <w:widowControl w:val="0"/>
        <w:tabs>
          <w:tab w:val="start" w:pos="36pt"/>
          <w:tab w:val="start" w:pos="72pt"/>
          <w:tab w:val="start" w:pos="108pt"/>
          <w:tab w:val="start" w:pos="144pt"/>
          <w:tab w:val="start" w:pos="180pt"/>
          <w:tab w:val="start" w:pos="216pt"/>
          <w:tab w:val="start" w:pos="252pt"/>
          <w:tab w:val="start" w:pos="288pt"/>
          <w:tab w:val="start" w:pos="324pt"/>
          <w:tab w:val="start" w:pos="360pt"/>
          <w:tab w:val="start" w:pos="396pt"/>
          <w:tab w:val="start" w:pos="432pt"/>
          <w:tab w:val="start" w:pos="468pt"/>
        </w:tabs>
        <w:jc w:val="both"/>
        <w:rPr>
          <w:rFonts w:ascii="Times New Roman" w:hAnsi="Times New Roman" w:cs="Times New Roman"/>
          <w:sz w:val="16"/>
          <w:szCs w:val="16"/>
        </w:rPr>
      </w:pPr>
      <w:r w:rsidRPr="00A9364C">
        <w:rPr>
          <w:rFonts w:ascii="Times New Roman" w:hAnsi="Times New Roman" w:cs="Times New Roman"/>
          <w:sz w:val="16"/>
          <w:szCs w:val="16"/>
        </w:rPr>
        <w:t>Table 2. Mapping of Educational Technology Competency Domains to Their Primary Source Frameworks</w:t>
      </w:r>
    </w:p>
    <w:p w14:paraId="3AC1D2D2" w14:textId="63BCC757" w:rsidR="00D14352" w:rsidRDefault="001B0DB0" w:rsidP="001B0DB0">
      <w:pPr>
        <w:pStyle w:val="a0"/>
        <w:widowControl w:val="0"/>
        <w:tabs>
          <w:tab w:val="start" w:pos="36pt"/>
          <w:tab w:val="start" w:pos="72pt"/>
          <w:tab w:val="start" w:pos="108pt"/>
          <w:tab w:val="start" w:pos="144pt"/>
          <w:tab w:val="start" w:pos="180pt"/>
          <w:tab w:val="start" w:pos="216pt"/>
          <w:tab w:val="start" w:pos="252pt"/>
          <w:tab w:val="start" w:pos="288pt"/>
          <w:tab w:val="start" w:pos="324pt"/>
          <w:tab w:val="start" w:pos="360pt"/>
          <w:tab w:val="start" w:pos="396pt"/>
          <w:tab w:val="start" w:pos="432pt"/>
          <w:tab w:val="start" w:pos="468pt"/>
        </w:tabs>
        <w:jc w:val="both"/>
        <w:rPr>
          <w:rFonts w:ascii="Times New Roman" w:hAnsi="Times New Roman" w:cs="Times New Roman"/>
          <w:sz w:val="20"/>
          <w:szCs w:val="20"/>
        </w:rPr>
      </w:pPr>
      <w:r w:rsidRPr="001B0DB0">
        <w:rPr>
          <w:rFonts w:ascii="Times New Roman" w:hAnsi="Times New Roman" w:cs="Times New Roman"/>
          <w:sz w:val="20"/>
          <w:szCs w:val="20"/>
        </w:rPr>
        <w:t>CD1: Professional Knowledge in Educational Technology</w:t>
      </w:r>
    </w:p>
    <w:p w14:paraId="19817045" w14:textId="77777777" w:rsidR="00EF1D09" w:rsidRPr="001B0DB0" w:rsidRDefault="00EF1D09" w:rsidP="001B0DB0">
      <w:pPr>
        <w:pStyle w:val="a0"/>
        <w:widowControl w:val="0"/>
        <w:tabs>
          <w:tab w:val="start" w:pos="36pt"/>
          <w:tab w:val="start" w:pos="72pt"/>
          <w:tab w:val="start" w:pos="108pt"/>
          <w:tab w:val="start" w:pos="144pt"/>
          <w:tab w:val="start" w:pos="180pt"/>
          <w:tab w:val="start" w:pos="216pt"/>
          <w:tab w:val="start" w:pos="252pt"/>
          <w:tab w:val="start" w:pos="288pt"/>
          <w:tab w:val="start" w:pos="324pt"/>
          <w:tab w:val="start" w:pos="360pt"/>
          <w:tab w:val="start" w:pos="396pt"/>
          <w:tab w:val="start" w:pos="432pt"/>
          <w:tab w:val="start" w:pos="468pt"/>
        </w:tabs>
        <w:jc w:val="both"/>
        <w:rPr>
          <w:rFonts w:ascii="Times New Roman" w:hAnsi="Times New Roman" w:cs="Times New Roman"/>
          <w:sz w:val="20"/>
          <w:szCs w:val="20"/>
        </w:rPr>
      </w:pPr>
    </w:p>
    <w:tbl>
      <w:tblPr>
        <w:tblW w:w="237.65pt" w:type="dxa"/>
        <w:tblInd w:w="5.40pt" w:type="dxa"/>
        <w:tblBorders>
          <w:top w:val="single" w:sz="8" w:space="0" w:color="FFFFFF"/>
          <w:start w:val="single" w:sz="8" w:space="0" w:color="FFFFFF"/>
          <w:bottom w:val="single" w:sz="8" w:space="0" w:color="FFFFFF"/>
          <w:end w:val="single" w:sz="8" w:space="0" w:color="FFFFFF"/>
          <w:insideH w:val="single" w:sz="8" w:space="0" w:color="FFFFFF"/>
          <w:insideV w:val="single" w:sz="8" w:space="0" w:color="FFFFFF"/>
        </w:tblBorders>
        <w:shd w:val="clear" w:color="auto" w:fill="4F81BD"/>
        <w:tblLayout w:type="fixed"/>
        <w:tblLook w:firstRow="1" w:lastRow="0" w:firstColumn="1" w:lastColumn="0" w:noHBand="0" w:noVBand="1"/>
      </w:tblPr>
      <w:tblGrid>
        <w:gridCol w:w="1021"/>
        <w:gridCol w:w="3732"/>
      </w:tblGrid>
      <w:tr w:rsidR="00D14352" w:rsidRPr="00D14352" w14:paraId="42E1463E" w14:textId="77777777" w:rsidTr="00D14352">
        <w:trPr>
          <w:trHeight w:val="343"/>
          <w:tblHeader/>
        </w:trPr>
        <w:tc>
          <w:tcPr>
            <w:tcW w:w="51.05pt" w:type="dxa"/>
            <w:tcBorders>
              <w:top w:val="single" w:sz="4" w:space="0" w:color="000000"/>
              <w:start w:val="single" w:sz="4" w:space="0" w:color="000000"/>
              <w:bottom w:val="single" w:sz="4" w:space="0" w:color="000000"/>
              <w:end w:val="single" w:sz="4" w:space="0" w:color="000000"/>
            </w:tcBorders>
            <w:shd w:val="clear" w:color="auto" w:fill="2E5F8A"/>
            <w:tcMar>
              <w:top w:w="4pt" w:type="dxa"/>
              <w:start w:w="4pt" w:type="dxa"/>
              <w:bottom w:w="4pt" w:type="dxa"/>
              <w:end w:w="4pt" w:type="dxa"/>
            </w:tcMar>
            <w:vAlign w:val="center"/>
          </w:tcPr>
          <w:p w14:paraId="03631263" w14:textId="77777777" w:rsidR="00D14352" w:rsidRPr="00D14352" w:rsidRDefault="00D14352" w:rsidP="00AE3E99">
            <w:pPr>
              <w:pStyle w:val="a1"/>
              <w:tabs>
                <w:tab w:val="start" w:pos="36pt"/>
              </w:tabs>
              <w:spacing w:before="0pt"/>
              <w:jc w:val="center"/>
              <w:rPr>
                <w:rFonts w:hint="eastAsia"/>
                <w:sz w:val="16"/>
                <w:szCs w:val="16"/>
              </w:rPr>
            </w:pPr>
            <w:r w:rsidRPr="00D14352">
              <w:rPr>
                <w:rStyle w:val="a"/>
                <w:rFonts w:ascii="Times New Roman" w:hAnsi="Times New Roman"/>
                <w:b/>
                <w:bCs/>
                <w:color w:val="FFFFFF"/>
                <w:sz w:val="16"/>
                <w:szCs w:val="16"/>
                <w:u w:color="FFFFFF"/>
              </w:rPr>
              <w:t>Degree Level</w:t>
            </w:r>
          </w:p>
        </w:tc>
        <w:tc>
          <w:tcPr>
            <w:tcW w:w="186.60pt" w:type="dxa"/>
            <w:tcBorders>
              <w:top w:val="single" w:sz="4" w:space="0" w:color="000000"/>
              <w:start w:val="single" w:sz="4" w:space="0" w:color="000000"/>
              <w:bottom w:val="single" w:sz="4" w:space="0" w:color="000000"/>
              <w:end w:val="single" w:sz="4" w:space="0" w:color="000000"/>
            </w:tcBorders>
            <w:shd w:val="clear" w:color="auto" w:fill="2E5F8A"/>
            <w:tcMar>
              <w:top w:w="4pt" w:type="dxa"/>
              <w:start w:w="4pt" w:type="dxa"/>
              <w:bottom w:w="4pt" w:type="dxa"/>
              <w:end w:w="4pt" w:type="dxa"/>
            </w:tcMar>
            <w:vAlign w:val="center"/>
          </w:tcPr>
          <w:p w14:paraId="0AC501C3" w14:textId="77777777" w:rsidR="00D14352" w:rsidRPr="00D14352" w:rsidRDefault="00D14352" w:rsidP="00AE3E99">
            <w:pPr>
              <w:pStyle w:val="a1"/>
              <w:tabs>
                <w:tab w:val="start" w:pos="36pt"/>
                <w:tab w:val="start" w:pos="72pt"/>
                <w:tab w:val="start" w:pos="108pt"/>
                <w:tab w:val="start" w:pos="144pt"/>
              </w:tabs>
              <w:spacing w:before="0pt"/>
              <w:jc w:val="center"/>
              <w:rPr>
                <w:rFonts w:hint="eastAsia"/>
                <w:sz w:val="16"/>
                <w:szCs w:val="16"/>
              </w:rPr>
            </w:pPr>
            <w:r w:rsidRPr="00D14352">
              <w:rPr>
                <w:rStyle w:val="a"/>
                <w:rFonts w:ascii="Times New Roman" w:hAnsi="Times New Roman"/>
                <w:b/>
                <w:bCs/>
                <w:color w:val="FFFFFF"/>
                <w:sz w:val="16"/>
                <w:szCs w:val="16"/>
                <w:u w:color="FFFFFF"/>
                <w:lang w:val="fr-FR"/>
              </w:rPr>
              <w:t>Expected Competency</w:t>
            </w:r>
          </w:p>
        </w:tc>
      </w:tr>
      <w:tr w:rsidR="00D14352" w:rsidRPr="00D14352" w14:paraId="586519DE" w14:textId="77777777" w:rsidTr="00D14352">
        <w:tblPrEx>
          <w:shd w:val="clear" w:color="auto" w:fill="CED7E7"/>
        </w:tblPrEx>
        <w:trPr>
          <w:trHeight w:val="659"/>
        </w:trPr>
        <w:tc>
          <w:tcPr>
            <w:tcW w:w="51.05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57509F66" w14:textId="77777777" w:rsidR="00D14352" w:rsidRPr="00D14352" w:rsidRDefault="00D14352" w:rsidP="00AE3E99">
            <w:pPr>
              <w:pStyle w:val="a1"/>
              <w:tabs>
                <w:tab w:val="start" w:pos="36pt"/>
              </w:tabs>
              <w:spacing w:before="0pt"/>
              <w:jc w:val="center"/>
              <w:rPr>
                <w:rFonts w:hint="eastAsia"/>
                <w:sz w:val="16"/>
                <w:szCs w:val="16"/>
              </w:rPr>
            </w:pPr>
            <w:r w:rsidRPr="00D14352">
              <w:rPr>
                <w:rFonts w:ascii="Times New Roman" w:eastAsia="Times New Roman" w:hAnsi="Times New Roman" w:cs="Times New Roman"/>
                <w:sz w:val="16"/>
                <w:szCs w:val="16"/>
                <w:bdr w:val="none" w:sz="0" w:space="0" w:color="auto"/>
                <w:lang w:val="en-GB"/>
              </w:rPr>
              <w:t>Bachelor’s</w:t>
            </w:r>
          </w:p>
        </w:tc>
        <w:tc>
          <w:tcPr>
            <w:tcW w:w="186.6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tcPr>
          <w:p w14:paraId="4AFFF4F4" w14:textId="77777777" w:rsidR="00D14352" w:rsidRPr="00D14352" w:rsidRDefault="00D14352" w:rsidP="00AE3E99">
            <w:pPr>
              <w:pStyle w:val="a1"/>
              <w:tabs>
                <w:tab w:val="start" w:pos="36pt"/>
                <w:tab w:val="start" w:pos="72pt"/>
                <w:tab w:val="start" w:pos="108pt"/>
                <w:tab w:val="start" w:pos="144pt"/>
              </w:tabs>
              <w:spacing w:before="0pt"/>
              <w:rPr>
                <w:rFonts w:hint="eastAsia"/>
                <w:sz w:val="16"/>
                <w:szCs w:val="16"/>
              </w:rPr>
            </w:pPr>
            <w:r w:rsidRPr="00D14352">
              <w:rPr>
                <w:rFonts w:ascii="Times New Roman" w:eastAsia="Times New Roman" w:hAnsi="Times New Roman" w:cs="Times New Roman"/>
                <w:sz w:val="16"/>
                <w:szCs w:val="16"/>
                <w:bdr w:val="none" w:sz="0" w:space="0" w:color="auto"/>
                <w:lang w:val="en-GB"/>
              </w:rPr>
              <w:t>Explain the foundational theories and the five domains of the AECT framework—Design,</w:t>
            </w:r>
            <w:r w:rsidRPr="00D14352">
              <w:rPr>
                <w:rFonts w:ascii="Times New Roman" w:eastAsia="Times New Roman" w:hAnsi="Times New Roman" w:cs="Times New Roman"/>
                <w:b/>
                <w:bCs/>
                <w:sz w:val="16"/>
                <w:szCs w:val="16"/>
                <w:bdr w:val="none" w:sz="0" w:space="0" w:color="auto"/>
                <w:lang w:val="en-GB"/>
              </w:rPr>
              <w:t xml:space="preserve"> </w:t>
            </w:r>
            <w:r w:rsidRPr="00D14352">
              <w:rPr>
                <w:rFonts w:ascii="Times New Roman" w:eastAsia="Times New Roman" w:hAnsi="Times New Roman" w:cs="Times New Roman"/>
                <w:sz w:val="16"/>
                <w:szCs w:val="16"/>
                <w:bdr w:val="none" w:sz="0" w:space="0" w:color="auto"/>
                <w:lang w:val="en-GB"/>
              </w:rPr>
              <w:t>Development, Utilization, Management, and Evaluation—and demonstrate foundational knowledge of computing and digital media, including Artificial Intelligence (AI), Big Data, Cloud Computing, and the Internet of Things (IoT).</w:t>
            </w:r>
          </w:p>
        </w:tc>
      </w:tr>
      <w:tr w:rsidR="00D14352" w:rsidRPr="00D14352" w14:paraId="2C273AD3" w14:textId="77777777" w:rsidTr="00D14352">
        <w:tblPrEx>
          <w:shd w:val="clear" w:color="auto" w:fill="CED7E7"/>
        </w:tblPrEx>
        <w:trPr>
          <w:trHeight w:val="502"/>
        </w:trPr>
        <w:tc>
          <w:tcPr>
            <w:tcW w:w="51.05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399E42B3" w14:textId="77777777" w:rsidR="00D14352" w:rsidRPr="00D14352" w:rsidRDefault="00D14352" w:rsidP="00AE3E99">
            <w:pPr>
              <w:pStyle w:val="a1"/>
              <w:tabs>
                <w:tab w:val="start" w:pos="36pt"/>
              </w:tabs>
              <w:spacing w:before="0pt"/>
              <w:jc w:val="center"/>
              <w:rPr>
                <w:rFonts w:hint="eastAsia"/>
                <w:sz w:val="16"/>
                <w:szCs w:val="16"/>
              </w:rPr>
            </w:pPr>
            <w:r w:rsidRPr="00D14352">
              <w:rPr>
                <w:rFonts w:ascii="Times New Roman" w:eastAsia="Times New Roman" w:hAnsi="Times New Roman" w:cs="Times New Roman"/>
                <w:sz w:val="16"/>
                <w:szCs w:val="16"/>
                <w:bdr w:val="none" w:sz="0" w:space="0" w:color="auto"/>
                <w:lang w:val="en-GB"/>
              </w:rPr>
              <w:t>Master’s</w:t>
            </w:r>
          </w:p>
        </w:tc>
        <w:tc>
          <w:tcPr>
            <w:tcW w:w="186.6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077199D5" w14:textId="77777777" w:rsidR="00D14352" w:rsidRPr="00D14352" w:rsidRDefault="00D14352" w:rsidP="00AE3E99">
            <w:pPr>
              <w:pStyle w:val="a1"/>
              <w:tabs>
                <w:tab w:val="start" w:pos="36pt"/>
                <w:tab w:val="start" w:pos="72pt"/>
                <w:tab w:val="start" w:pos="108pt"/>
                <w:tab w:val="start" w:pos="144pt"/>
              </w:tabs>
              <w:spacing w:before="0pt"/>
              <w:rPr>
                <w:rFonts w:hint="eastAsia"/>
                <w:sz w:val="16"/>
                <w:szCs w:val="16"/>
              </w:rPr>
            </w:pPr>
            <w:r w:rsidRPr="00D14352">
              <w:rPr>
                <w:rFonts w:ascii="Times New Roman" w:eastAsia="Times New Roman" w:hAnsi="Times New Roman" w:cs="Times New Roman"/>
                <w:sz w:val="16"/>
                <w:szCs w:val="16"/>
                <w:bdr w:val="none" w:sz="0" w:space="0" w:color="auto"/>
                <w:lang w:val="en-GB"/>
              </w:rPr>
              <w:t>Analyze and integrate interdisciplinary knowledge from fields such as psychology, sociology, and communication to design and develop complex projects.</w:t>
            </w:r>
          </w:p>
        </w:tc>
      </w:tr>
      <w:tr w:rsidR="00D14352" w:rsidRPr="00D14352" w14:paraId="07AE79BD" w14:textId="77777777" w:rsidTr="00D14352">
        <w:tblPrEx>
          <w:shd w:val="clear" w:color="auto" w:fill="CED7E7"/>
        </w:tblPrEx>
        <w:trPr>
          <w:trHeight w:val="502"/>
        </w:trPr>
        <w:tc>
          <w:tcPr>
            <w:tcW w:w="51.05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78087E33" w14:textId="77777777" w:rsidR="00D14352" w:rsidRPr="00D14352" w:rsidRDefault="00D14352" w:rsidP="00AE3E99">
            <w:pPr>
              <w:pStyle w:val="a1"/>
              <w:tabs>
                <w:tab w:val="start" w:pos="36pt"/>
              </w:tabs>
              <w:spacing w:before="0pt"/>
              <w:jc w:val="center"/>
              <w:rPr>
                <w:rFonts w:hint="eastAsia"/>
                <w:sz w:val="16"/>
                <w:szCs w:val="16"/>
              </w:rPr>
            </w:pPr>
            <w:r w:rsidRPr="00D14352">
              <w:rPr>
                <w:rFonts w:ascii="Times New Roman" w:eastAsia="Times New Roman" w:hAnsi="Times New Roman" w:cs="Times New Roman"/>
                <w:sz w:val="16"/>
                <w:szCs w:val="16"/>
                <w:bdr w:val="none" w:sz="0" w:space="0" w:color="auto"/>
                <w:lang w:val="en-GB"/>
              </w:rPr>
              <w:t>Doctoral</w:t>
            </w:r>
          </w:p>
        </w:tc>
        <w:tc>
          <w:tcPr>
            <w:tcW w:w="186.6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78DE6AA7" w14:textId="77777777" w:rsidR="00D14352" w:rsidRPr="00D14352" w:rsidRDefault="00D14352" w:rsidP="00AE3E99">
            <w:pPr>
              <w:pStyle w:val="a1"/>
              <w:tabs>
                <w:tab w:val="start" w:pos="36pt"/>
                <w:tab w:val="start" w:pos="72pt"/>
                <w:tab w:val="start" w:pos="108pt"/>
                <w:tab w:val="start" w:pos="144pt"/>
              </w:tabs>
              <w:spacing w:before="0pt"/>
              <w:rPr>
                <w:rFonts w:hint="eastAsia"/>
                <w:sz w:val="16"/>
                <w:szCs w:val="16"/>
              </w:rPr>
            </w:pPr>
            <w:r w:rsidRPr="00D14352">
              <w:rPr>
                <w:rFonts w:ascii="Times New Roman" w:eastAsia="Times New Roman" w:hAnsi="Times New Roman" w:cs="Times New Roman"/>
                <w:sz w:val="16"/>
                <w:szCs w:val="16"/>
                <w:bdr w:val="none" w:sz="0" w:space="0" w:color="auto"/>
                <w:lang w:val="en-GB"/>
              </w:rPr>
              <w:t>Generate new knowledge by integrating emerging technologies with learning theories and disseminate scholarly contributions through international academic forums.</w:t>
            </w:r>
          </w:p>
        </w:tc>
      </w:tr>
    </w:tbl>
    <w:p w14:paraId="7786A489" w14:textId="77777777" w:rsidR="00D14352" w:rsidRPr="00A9364C" w:rsidRDefault="00D14352" w:rsidP="00A9364C">
      <w:pPr>
        <w:pStyle w:val="a0"/>
        <w:widowControl w:val="0"/>
        <w:tabs>
          <w:tab w:val="start" w:pos="36pt"/>
          <w:tab w:val="start" w:pos="72pt"/>
          <w:tab w:val="start" w:pos="108pt"/>
          <w:tab w:val="start" w:pos="144pt"/>
          <w:tab w:val="start" w:pos="180pt"/>
          <w:tab w:val="start" w:pos="216pt"/>
          <w:tab w:val="start" w:pos="252pt"/>
          <w:tab w:val="start" w:pos="288pt"/>
          <w:tab w:val="start" w:pos="324pt"/>
          <w:tab w:val="start" w:pos="360pt"/>
          <w:tab w:val="start" w:pos="396pt"/>
          <w:tab w:val="start" w:pos="432pt"/>
          <w:tab w:val="start" w:pos="468pt"/>
        </w:tabs>
        <w:jc w:val="both"/>
        <w:rPr>
          <w:rFonts w:ascii="Times New Roman" w:hAnsi="Times New Roman" w:cs="Times New Roman"/>
          <w:sz w:val="16"/>
          <w:szCs w:val="16"/>
        </w:rPr>
      </w:pPr>
    </w:p>
    <w:p w14:paraId="6699FC30" w14:textId="74FC2913" w:rsidR="00A9364C" w:rsidRDefault="00A33688" w:rsidP="00A9364C">
      <w:pPr>
        <w:pStyle w:val="a0"/>
        <w:widowControl w:val="0"/>
        <w:tabs>
          <w:tab w:val="start" w:pos="36pt"/>
          <w:tab w:val="start" w:pos="72pt"/>
          <w:tab w:val="start" w:pos="108pt"/>
          <w:tab w:val="start" w:pos="144pt"/>
          <w:tab w:val="start" w:pos="180pt"/>
          <w:tab w:val="start" w:pos="216pt"/>
          <w:tab w:val="start" w:pos="252pt"/>
          <w:tab w:val="start" w:pos="288pt"/>
          <w:tab w:val="start" w:pos="324pt"/>
          <w:tab w:val="start" w:pos="360pt"/>
          <w:tab w:val="start" w:pos="396pt"/>
          <w:tab w:val="start" w:pos="432pt"/>
          <w:tab w:val="start" w:pos="468pt"/>
        </w:tabs>
        <w:rPr>
          <w:rFonts w:ascii="Times New Roman" w:hAnsi="Times New Roman" w:cs="Times New Roman"/>
          <w:sz w:val="20"/>
          <w:szCs w:val="20"/>
        </w:rPr>
      </w:pPr>
      <w:r w:rsidRPr="00A33688">
        <w:rPr>
          <w:rFonts w:ascii="Times New Roman" w:hAnsi="Times New Roman" w:cs="Times New Roman"/>
          <w:sz w:val="20"/>
          <w:szCs w:val="20"/>
        </w:rPr>
        <w:t>CD2: Professional Attributes and Ethics</w:t>
      </w:r>
    </w:p>
    <w:p w14:paraId="07527562" w14:textId="77777777" w:rsidR="00EF1D09" w:rsidRPr="00A33688" w:rsidRDefault="00EF1D09" w:rsidP="00A9364C">
      <w:pPr>
        <w:pStyle w:val="a0"/>
        <w:widowControl w:val="0"/>
        <w:tabs>
          <w:tab w:val="start" w:pos="36pt"/>
          <w:tab w:val="start" w:pos="72pt"/>
          <w:tab w:val="start" w:pos="108pt"/>
          <w:tab w:val="start" w:pos="144pt"/>
          <w:tab w:val="start" w:pos="180pt"/>
          <w:tab w:val="start" w:pos="216pt"/>
          <w:tab w:val="start" w:pos="252pt"/>
          <w:tab w:val="start" w:pos="288pt"/>
          <w:tab w:val="start" w:pos="324pt"/>
          <w:tab w:val="start" w:pos="360pt"/>
          <w:tab w:val="start" w:pos="396pt"/>
          <w:tab w:val="start" w:pos="432pt"/>
          <w:tab w:val="start" w:pos="468pt"/>
        </w:tabs>
        <w:rPr>
          <w:rFonts w:ascii="Times New Roman" w:hAnsi="Times New Roman" w:cs="Times New Roman"/>
          <w:sz w:val="20"/>
          <w:szCs w:val="20"/>
        </w:rPr>
      </w:pPr>
    </w:p>
    <w:tbl>
      <w:tblPr>
        <w:tblW w:w="237.75pt" w:type="dxa"/>
        <w:tblInd w:w="5.40pt" w:type="dxa"/>
        <w:tblBorders>
          <w:top w:val="single" w:sz="8" w:space="0" w:color="FFFFFF"/>
          <w:start w:val="single" w:sz="8" w:space="0" w:color="FFFFFF"/>
          <w:bottom w:val="single" w:sz="8" w:space="0" w:color="FFFFFF"/>
          <w:end w:val="single" w:sz="8" w:space="0" w:color="FFFFFF"/>
          <w:insideH w:val="single" w:sz="8" w:space="0" w:color="FFFFFF"/>
          <w:insideV w:val="single" w:sz="8" w:space="0" w:color="FFFFFF"/>
        </w:tblBorders>
        <w:shd w:val="clear" w:color="auto" w:fill="4F81BD"/>
        <w:tblLayout w:type="fixed"/>
        <w:tblLook w:firstRow="1" w:lastRow="0" w:firstColumn="1" w:lastColumn="0" w:noHBand="0" w:noVBand="1"/>
      </w:tblPr>
      <w:tblGrid>
        <w:gridCol w:w="1021"/>
        <w:gridCol w:w="3734"/>
      </w:tblGrid>
      <w:tr w:rsidR="00465AB9" w:rsidRPr="00BD3406" w14:paraId="53660AF4" w14:textId="77777777" w:rsidTr="00465AB9">
        <w:trPr>
          <w:trHeight w:val="328"/>
          <w:tblHeader/>
        </w:trPr>
        <w:tc>
          <w:tcPr>
            <w:tcW w:w="51.05pt" w:type="dxa"/>
            <w:tcBorders>
              <w:top w:val="single" w:sz="4" w:space="0" w:color="000000"/>
              <w:start w:val="single" w:sz="4" w:space="0" w:color="000000"/>
              <w:bottom w:val="single" w:sz="4" w:space="0" w:color="000000"/>
              <w:end w:val="single" w:sz="4" w:space="0" w:color="000000"/>
            </w:tcBorders>
            <w:shd w:val="clear" w:color="auto" w:fill="2E5F8A"/>
            <w:tcMar>
              <w:top w:w="4pt" w:type="dxa"/>
              <w:start w:w="4pt" w:type="dxa"/>
              <w:bottom w:w="4pt" w:type="dxa"/>
              <w:end w:w="4pt" w:type="dxa"/>
            </w:tcMar>
            <w:vAlign w:val="center"/>
          </w:tcPr>
          <w:p w14:paraId="02CEE1FE" w14:textId="77777777" w:rsidR="00465AB9" w:rsidRPr="00BD3406" w:rsidRDefault="00465AB9" w:rsidP="00AE3E99">
            <w:pPr>
              <w:pStyle w:val="a1"/>
              <w:tabs>
                <w:tab w:val="start" w:pos="36pt"/>
              </w:tabs>
              <w:spacing w:before="0pt"/>
              <w:jc w:val="center"/>
              <w:rPr>
                <w:rFonts w:hint="eastAsia"/>
                <w:sz w:val="16"/>
                <w:szCs w:val="16"/>
              </w:rPr>
            </w:pPr>
            <w:r w:rsidRPr="00BD3406">
              <w:rPr>
                <w:rStyle w:val="a"/>
                <w:rFonts w:ascii="Times New Roman" w:hAnsi="Times New Roman"/>
                <w:b/>
                <w:bCs/>
                <w:color w:val="FFFFFF"/>
                <w:sz w:val="16"/>
                <w:szCs w:val="16"/>
                <w:u w:color="FFFFFF"/>
              </w:rPr>
              <w:t>Degree Level</w:t>
            </w:r>
          </w:p>
        </w:tc>
        <w:tc>
          <w:tcPr>
            <w:tcW w:w="186.70pt" w:type="dxa"/>
            <w:tcBorders>
              <w:top w:val="single" w:sz="4" w:space="0" w:color="000000"/>
              <w:start w:val="single" w:sz="4" w:space="0" w:color="000000"/>
              <w:bottom w:val="single" w:sz="4" w:space="0" w:color="000000"/>
              <w:end w:val="single" w:sz="4" w:space="0" w:color="000000"/>
            </w:tcBorders>
            <w:shd w:val="clear" w:color="auto" w:fill="2E5F8A"/>
            <w:tcMar>
              <w:top w:w="4pt" w:type="dxa"/>
              <w:start w:w="4pt" w:type="dxa"/>
              <w:bottom w:w="4pt" w:type="dxa"/>
              <w:end w:w="4pt" w:type="dxa"/>
            </w:tcMar>
            <w:vAlign w:val="center"/>
          </w:tcPr>
          <w:p w14:paraId="55C0756F" w14:textId="77777777" w:rsidR="00465AB9" w:rsidRPr="00BD3406" w:rsidRDefault="00465AB9" w:rsidP="00AE3E99">
            <w:pPr>
              <w:pStyle w:val="a1"/>
              <w:tabs>
                <w:tab w:val="start" w:pos="36pt"/>
                <w:tab w:val="start" w:pos="72pt"/>
                <w:tab w:val="start" w:pos="108pt"/>
                <w:tab w:val="start" w:pos="144pt"/>
              </w:tabs>
              <w:spacing w:before="0pt"/>
              <w:jc w:val="center"/>
              <w:rPr>
                <w:rFonts w:hint="eastAsia"/>
                <w:sz w:val="16"/>
                <w:szCs w:val="16"/>
              </w:rPr>
            </w:pPr>
            <w:r w:rsidRPr="00BD3406">
              <w:rPr>
                <w:rStyle w:val="a"/>
                <w:rFonts w:ascii="Times New Roman" w:hAnsi="Times New Roman"/>
                <w:b/>
                <w:bCs/>
                <w:color w:val="FFFFFF"/>
                <w:sz w:val="16"/>
                <w:szCs w:val="16"/>
                <w:u w:color="FFFFFF"/>
                <w:lang w:val="fr-FR"/>
              </w:rPr>
              <w:t>Expected Competency</w:t>
            </w:r>
          </w:p>
        </w:tc>
      </w:tr>
      <w:tr w:rsidR="00465AB9" w:rsidRPr="00BD3406" w14:paraId="63DC9F29" w14:textId="77777777" w:rsidTr="00465AB9">
        <w:tblPrEx>
          <w:shd w:val="clear" w:color="auto" w:fill="CED7E7"/>
        </w:tblPrEx>
        <w:trPr>
          <w:trHeight w:val="563"/>
        </w:trPr>
        <w:tc>
          <w:tcPr>
            <w:tcW w:w="51.05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0CBF0524" w14:textId="77777777" w:rsidR="00465AB9" w:rsidRPr="00BD3406" w:rsidRDefault="00465AB9" w:rsidP="00AE3E99">
            <w:pPr>
              <w:pStyle w:val="a1"/>
              <w:tabs>
                <w:tab w:val="start" w:pos="36pt"/>
              </w:tabs>
              <w:spacing w:before="0pt"/>
              <w:jc w:val="center"/>
              <w:rPr>
                <w:rFonts w:ascii="Times New Roman" w:hAnsi="Times New Roman" w:cs="Times New Roman"/>
                <w:sz w:val="16"/>
                <w:szCs w:val="16"/>
              </w:rPr>
            </w:pPr>
            <w:r w:rsidRPr="00BD3406">
              <w:rPr>
                <w:rFonts w:ascii="Times New Roman" w:eastAsia="Times New Roman" w:hAnsi="Times New Roman" w:cs="Times New Roman"/>
                <w:sz w:val="16"/>
                <w:szCs w:val="16"/>
                <w:bdr w:val="none" w:sz="0" w:space="0" w:color="auto"/>
                <w:lang w:val="en-GB"/>
              </w:rPr>
              <w:t>Bachelor’s</w:t>
            </w:r>
          </w:p>
        </w:tc>
        <w:tc>
          <w:tcPr>
            <w:tcW w:w="186.7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tcPr>
          <w:p w14:paraId="1734E908" w14:textId="77777777" w:rsidR="00465AB9" w:rsidRPr="00BD3406" w:rsidRDefault="00465AB9" w:rsidP="00AE3E99">
            <w:pPr>
              <w:pStyle w:val="a1"/>
              <w:tabs>
                <w:tab w:val="start" w:pos="36pt"/>
                <w:tab w:val="start" w:pos="72pt"/>
                <w:tab w:val="start" w:pos="108pt"/>
                <w:tab w:val="start" w:pos="144pt"/>
              </w:tabs>
              <w:spacing w:before="0pt"/>
              <w:rPr>
                <w:rFonts w:ascii="Times New Roman" w:hAnsi="Times New Roman" w:cs="Times New Roman"/>
                <w:sz w:val="16"/>
                <w:szCs w:val="16"/>
              </w:rPr>
            </w:pPr>
            <w:r w:rsidRPr="00BD3406">
              <w:rPr>
                <w:rFonts w:ascii="Times New Roman" w:hAnsi="Times New Roman" w:cs="Times New Roman"/>
                <w:sz w:val="16"/>
                <w:szCs w:val="16"/>
              </w:rPr>
              <w:t xml:space="preserve">Demonstrate systematic analytical thinking, adhere to professional codes of ethics, and understand the fundamental principles of personal data protection, including the </w:t>
            </w:r>
            <w:r w:rsidRPr="00BD3406">
              <w:rPr>
                <w:rStyle w:val="Strong"/>
                <w:rFonts w:ascii="Times New Roman" w:hAnsi="Times New Roman" w:cs="Times New Roman"/>
                <w:b w:val="0"/>
                <w:bCs w:val="0"/>
                <w:sz w:val="16"/>
                <w:szCs w:val="16"/>
              </w:rPr>
              <w:t>Personal Data Protection Act (PDPA)</w:t>
            </w:r>
            <w:r w:rsidRPr="00BD3406">
              <w:rPr>
                <w:rFonts w:ascii="Times New Roman" w:hAnsi="Times New Roman" w:cs="Times New Roman"/>
                <w:b/>
                <w:bCs/>
                <w:sz w:val="16"/>
                <w:szCs w:val="16"/>
              </w:rPr>
              <w:t>.</w:t>
            </w:r>
          </w:p>
        </w:tc>
      </w:tr>
      <w:tr w:rsidR="00465AB9" w:rsidRPr="00BD3406" w14:paraId="76D93A0B" w14:textId="77777777" w:rsidTr="00465AB9">
        <w:tblPrEx>
          <w:shd w:val="clear" w:color="auto" w:fill="CED7E7"/>
        </w:tblPrEx>
        <w:trPr>
          <w:trHeight w:val="480"/>
        </w:trPr>
        <w:tc>
          <w:tcPr>
            <w:tcW w:w="51.05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21D2DE22" w14:textId="77777777" w:rsidR="00465AB9" w:rsidRPr="00BD3406" w:rsidRDefault="00465AB9" w:rsidP="00AE3E99">
            <w:pPr>
              <w:pStyle w:val="a1"/>
              <w:tabs>
                <w:tab w:val="start" w:pos="36pt"/>
              </w:tabs>
              <w:spacing w:before="0pt"/>
              <w:jc w:val="center"/>
              <w:rPr>
                <w:rFonts w:ascii="Times New Roman" w:hAnsi="Times New Roman" w:cs="Times New Roman"/>
                <w:sz w:val="16"/>
                <w:szCs w:val="16"/>
              </w:rPr>
            </w:pPr>
            <w:r w:rsidRPr="00BD3406">
              <w:rPr>
                <w:rFonts w:ascii="Times New Roman" w:eastAsia="Times New Roman" w:hAnsi="Times New Roman" w:cs="Times New Roman"/>
                <w:sz w:val="16"/>
                <w:szCs w:val="16"/>
                <w:bdr w:val="none" w:sz="0" w:space="0" w:color="auto"/>
                <w:lang w:val="en-GB"/>
              </w:rPr>
              <w:t>Master’s</w:t>
            </w:r>
          </w:p>
        </w:tc>
        <w:tc>
          <w:tcPr>
            <w:tcW w:w="186.7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31A089F5" w14:textId="77777777" w:rsidR="00465AB9" w:rsidRPr="00BD3406" w:rsidRDefault="00465AB9" w:rsidP="00AE3E99">
            <w:pPr>
              <w:pStyle w:val="a1"/>
              <w:tabs>
                <w:tab w:val="start" w:pos="36pt"/>
                <w:tab w:val="start" w:pos="72pt"/>
                <w:tab w:val="start" w:pos="108pt"/>
                <w:tab w:val="start" w:pos="144pt"/>
              </w:tabs>
              <w:spacing w:before="0pt"/>
              <w:rPr>
                <w:rFonts w:ascii="Times New Roman" w:hAnsi="Times New Roman" w:cs="Times New Roman"/>
                <w:sz w:val="16"/>
                <w:szCs w:val="16"/>
              </w:rPr>
            </w:pPr>
            <w:r w:rsidRPr="00BD3406">
              <w:rPr>
                <w:rFonts w:ascii="Times New Roman" w:hAnsi="Times New Roman" w:cs="Times New Roman"/>
                <w:sz w:val="16"/>
                <w:szCs w:val="16"/>
              </w:rPr>
              <w:t>Make decisions and address complex systemic problems, while assessing ethical risks related to data governance and cybersecurity in projects under their responsibility.</w:t>
            </w:r>
          </w:p>
        </w:tc>
      </w:tr>
      <w:tr w:rsidR="00465AB9" w:rsidRPr="00BD3406" w14:paraId="0CEF4D77" w14:textId="77777777" w:rsidTr="00465AB9">
        <w:tblPrEx>
          <w:shd w:val="clear" w:color="auto" w:fill="CED7E7"/>
        </w:tblPrEx>
        <w:trPr>
          <w:trHeight w:val="480"/>
        </w:trPr>
        <w:tc>
          <w:tcPr>
            <w:tcW w:w="51.05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0694A120" w14:textId="77777777" w:rsidR="00465AB9" w:rsidRPr="00BD3406" w:rsidRDefault="00465AB9" w:rsidP="00AE3E99">
            <w:pPr>
              <w:pStyle w:val="a1"/>
              <w:tabs>
                <w:tab w:val="start" w:pos="36pt"/>
              </w:tabs>
              <w:spacing w:before="0pt"/>
              <w:jc w:val="center"/>
              <w:rPr>
                <w:rFonts w:ascii="Times New Roman" w:hAnsi="Times New Roman" w:cs="Times New Roman"/>
                <w:sz w:val="16"/>
                <w:szCs w:val="16"/>
              </w:rPr>
            </w:pPr>
            <w:r w:rsidRPr="00BD3406">
              <w:rPr>
                <w:rFonts w:ascii="Times New Roman" w:eastAsia="Times New Roman" w:hAnsi="Times New Roman" w:cs="Times New Roman"/>
                <w:sz w:val="16"/>
                <w:szCs w:val="16"/>
                <w:bdr w:val="none" w:sz="0" w:space="0" w:color="auto"/>
                <w:lang w:val="en-GB"/>
              </w:rPr>
              <w:t>Doctoral</w:t>
            </w:r>
          </w:p>
        </w:tc>
        <w:tc>
          <w:tcPr>
            <w:tcW w:w="186.7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0EF5F61C" w14:textId="77777777" w:rsidR="00465AB9" w:rsidRPr="00BD3406" w:rsidRDefault="00465AB9" w:rsidP="00AE3E99">
            <w:pPr>
              <w:pStyle w:val="a1"/>
              <w:tabs>
                <w:tab w:val="start" w:pos="36pt"/>
                <w:tab w:val="start" w:pos="72pt"/>
                <w:tab w:val="start" w:pos="108pt"/>
                <w:tab w:val="start" w:pos="144pt"/>
              </w:tabs>
              <w:spacing w:before="0pt"/>
              <w:rPr>
                <w:rFonts w:ascii="Times New Roman" w:hAnsi="Times New Roman" w:cs="Times New Roman"/>
                <w:sz w:val="16"/>
                <w:szCs w:val="16"/>
              </w:rPr>
            </w:pPr>
            <w:r w:rsidRPr="00BD3406">
              <w:rPr>
                <w:rFonts w:ascii="Times New Roman" w:hAnsi="Times New Roman" w:cs="Times New Roman"/>
                <w:sz w:val="16"/>
                <w:szCs w:val="16"/>
              </w:rPr>
              <w:t>Serve as a role model for professional ethics at the national level and formulate institutional- or national-level frameworks for digital data ethics in education.</w:t>
            </w:r>
          </w:p>
        </w:tc>
      </w:tr>
    </w:tbl>
    <w:p w14:paraId="705ABEDB" w14:textId="77777777" w:rsidR="00EF1D09" w:rsidRDefault="00EF1D09" w:rsidP="00A33688">
      <w:pPr>
        <w:pStyle w:val="BodyText"/>
        <w:ind w:firstLine="0pt"/>
        <w:rPr>
          <w:lang w:val="en-US"/>
        </w:rPr>
      </w:pPr>
    </w:p>
    <w:p w14:paraId="3FB2B3A1" w14:textId="77777777" w:rsidR="004B1FAB" w:rsidRDefault="004B1FAB" w:rsidP="00A33688">
      <w:pPr>
        <w:pStyle w:val="BodyText"/>
        <w:ind w:firstLine="0pt"/>
        <w:rPr>
          <w:lang w:val="en-US"/>
        </w:rPr>
      </w:pPr>
    </w:p>
    <w:p w14:paraId="701D2796" w14:textId="77777777" w:rsidR="004B1FAB" w:rsidRDefault="004B1FAB" w:rsidP="00A33688">
      <w:pPr>
        <w:pStyle w:val="BodyText"/>
        <w:ind w:firstLine="0pt"/>
        <w:rPr>
          <w:lang w:val="en-US"/>
        </w:rPr>
      </w:pPr>
    </w:p>
    <w:p w14:paraId="5E518C61" w14:textId="77777777" w:rsidR="004B1FAB" w:rsidRDefault="004B1FAB" w:rsidP="00A33688">
      <w:pPr>
        <w:pStyle w:val="BodyText"/>
        <w:ind w:firstLine="0pt"/>
        <w:rPr>
          <w:lang w:val="en-US"/>
        </w:rPr>
      </w:pPr>
    </w:p>
    <w:p w14:paraId="3C6DC48C" w14:textId="77777777" w:rsidR="004B1FAB" w:rsidRDefault="004B1FAB" w:rsidP="00A33688">
      <w:pPr>
        <w:pStyle w:val="BodyText"/>
        <w:ind w:firstLine="0pt"/>
        <w:rPr>
          <w:lang w:val="en-US"/>
        </w:rPr>
      </w:pPr>
    </w:p>
    <w:p w14:paraId="34FD3EFE" w14:textId="77777777" w:rsidR="004B1FAB" w:rsidRDefault="004B1FAB" w:rsidP="00A33688">
      <w:pPr>
        <w:pStyle w:val="BodyText"/>
        <w:ind w:firstLine="0pt"/>
        <w:rPr>
          <w:lang w:val="en-US"/>
        </w:rPr>
      </w:pPr>
    </w:p>
    <w:p w14:paraId="5C9D7497" w14:textId="77777777" w:rsidR="004B1FAB" w:rsidRDefault="004B1FAB" w:rsidP="00A33688">
      <w:pPr>
        <w:pStyle w:val="BodyText"/>
        <w:ind w:firstLine="0pt"/>
        <w:rPr>
          <w:lang w:val="en-US"/>
        </w:rPr>
      </w:pPr>
    </w:p>
    <w:p w14:paraId="3CDB2ACD" w14:textId="77777777" w:rsidR="004B1FAB" w:rsidRDefault="004B1FAB" w:rsidP="00A33688">
      <w:pPr>
        <w:pStyle w:val="BodyText"/>
        <w:ind w:firstLine="0pt"/>
        <w:rPr>
          <w:lang w:val="en-US"/>
        </w:rPr>
      </w:pPr>
    </w:p>
    <w:p w14:paraId="5FBFBAF0" w14:textId="77777777" w:rsidR="004B1FAB" w:rsidRDefault="004B1FAB" w:rsidP="00A33688">
      <w:pPr>
        <w:pStyle w:val="BodyText"/>
        <w:ind w:firstLine="0pt"/>
        <w:rPr>
          <w:lang w:val="en-US"/>
        </w:rPr>
      </w:pPr>
    </w:p>
    <w:p w14:paraId="3BF28679" w14:textId="77777777" w:rsidR="004B1FAB" w:rsidRDefault="004B1FAB" w:rsidP="00A33688">
      <w:pPr>
        <w:pStyle w:val="BodyText"/>
        <w:ind w:firstLine="0pt"/>
        <w:rPr>
          <w:lang w:val="en-US"/>
        </w:rPr>
      </w:pPr>
    </w:p>
    <w:p w14:paraId="4E12D5A0" w14:textId="77777777" w:rsidR="007C4A25" w:rsidRDefault="007C4A25" w:rsidP="00A33688">
      <w:pPr>
        <w:pStyle w:val="BodyText"/>
        <w:ind w:firstLine="0pt"/>
        <w:rPr>
          <w:lang w:val="en-US"/>
        </w:rPr>
      </w:pPr>
    </w:p>
    <w:p w14:paraId="0D817E52" w14:textId="77777777" w:rsidR="007C4A25" w:rsidRDefault="007C4A25" w:rsidP="00A33688">
      <w:pPr>
        <w:pStyle w:val="BodyText"/>
        <w:ind w:firstLine="0pt"/>
        <w:rPr>
          <w:lang w:val="en-US"/>
        </w:rPr>
      </w:pPr>
    </w:p>
    <w:p w14:paraId="5FD254B8" w14:textId="77777777" w:rsidR="007C4A25" w:rsidRDefault="007C4A25" w:rsidP="00A33688">
      <w:pPr>
        <w:pStyle w:val="BodyText"/>
        <w:ind w:firstLine="0pt"/>
        <w:rPr>
          <w:lang w:val="en-US"/>
        </w:rPr>
      </w:pPr>
    </w:p>
    <w:p w14:paraId="29B8733B" w14:textId="77777777" w:rsidR="007C4A25" w:rsidRDefault="007C4A25" w:rsidP="00A33688">
      <w:pPr>
        <w:pStyle w:val="BodyText"/>
        <w:ind w:firstLine="0pt"/>
        <w:rPr>
          <w:lang w:val="en-US" w:bidi="th-TH"/>
        </w:rPr>
      </w:pPr>
    </w:p>
    <w:p w14:paraId="498098D1" w14:textId="77777777" w:rsidR="009C1E14" w:rsidRDefault="009C1E14" w:rsidP="00A33688">
      <w:pPr>
        <w:pStyle w:val="BodyText"/>
        <w:ind w:firstLine="0pt"/>
        <w:rPr>
          <w:rFonts w:hint="cs"/>
          <w:lang w:val="en-US" w:bidi="th-TH"/>
        </w:rPr>
      </w:pPr>
    </w:p>
    <w:p w14:paraId="3DD92C39" w14:textId="016DE79A" w:rsidR="00047392" w:rsidRPr="00A9364C" w:rsidRDefault="00047392" w:rsidP="00A33688">
      <w:pPr>
        <w:pStyle w:val="BodyText"/>
        <w:ind w:firstLine="0pt"/>
        <w:rPr>
          <w:lang w:val="en-US"/>
        </w:rPr>
      </w:pPr>
      <w:r>
        <w:rPr>
          <w:lang w:val="en-US"/>
        </w:rPr>
        <w:lastRenderedPageBreak/>
        <w:t>CD3: Media and Innovation Design and Development Skills</w:t>
      </w:r>
    </w:p>
    <w:tbl>
      <w:tblPr>
        <w:tblW w:w="239.55pt" w:type="dxa"/>
        <w:tblInd w:w="5.40pt" w:type="dxa"/>
        <w:tblBorders>
          <w:top w:val="single" w:sz="8" w:space="0" w:color="FFFFFF"/>
          <w:start w:val="single" w:sz="8" w:space="0" w:color="FFFFFF"/>
          <w:bottom w:val="single" w:sz="8" w:space="0" w:color="FFFFFF"/>
          <w:end w:val="single" w:sz="8" w:space="0" w:color="FFFFFF"/>
          <w:insideH w:val="single" w:sz="8" w:space="0" w:color="FFFFFF"/>
          <w:insideV w:val="single" w:sz="8" w:space="0" w:color="FFFFFF"/>
        </w:tblBorders>
        <w:shd w:val="clear" w:color="auto" w:fill="4F81BD"/>
        <w:tblLayout w:type="fixed"/>
        <w:tblLook w:firstRow="1" w:lastRow="0" w:firstColumn="1" w:lastColumn="0" w:noHBand="0" w:noVBand="1"/>
      </w:tblPr>
      <w:tblGrid>
        <w:gridCol w:w="1021"/>
        <w:gridCol w:w="3770"/>
      </w:tblGrid>
      <w:tr w:rsidR="00047392" w:rsidRPr="00BD3406" w14:paraId="60F54483" w14:textId="77777777" w:rsidTr="00047392">
        <w:trPr>
          <w:trHeight w:val="346"/>
          <w:tblHeader/>
        </w:trPr>
        <w:tc>
          <w:tcPr>
            <w:tcW w:w="51.05pt" w:type="dxa"/>
            <w:tcBorders>
              <w:top w:val="single" w:sz="4" w:space="0" w:color="000000"/>
              <w:start w:val="single" w:sz="4" w:space="0" w:color="000000"/>
              <w:bottom w:val="single" w:sz="4" w:space="0" w:color="000000"/>
              <w:end w:val="single" w:sz="4" w:space="0" w:color="000000"/>
            </w:tcBorders>
            <w:shd w:val="clear" w:color="auto" w:fill="2E5F8A"/>
            <w:tcMar>
              <w:top w:w="4pt" w:type="dxa"/>
              <w:start w:w="4pt" w:type="dxa"/>
              <w:bottom w:w="4pt" w:type="dxa"/>
              <w:end w:w="4pt" w:type="dxa"/>
            </w:tcMar>
            <w:vAlign w:val="center"/>
          </w:tcPr>
          <w:p w14:paraId="7B6A40F2" w14:textId="77777777" w:rsidR="00047392" w:rsidRPr="00BD3406" w:rsidRDefault="00047392" w:rsidP="00AE3E99">
            <w:pPr>
              <w:pStyle w:val="a1"/>
              <w:tabs>
                <w:tab w:val="start" w:pos="36pt"/>
              </w:tabs>
              <w:spacing w:before="0pt"/>
              <w:jc w:val="center"/>
              <w:rPr>
                <w:rFonts w:hint="eastAsia"/>
                <w:sz w:val="16"/>
                <w:szCs w:val="16"/>
              </w:rPr>
            </w:pPr>
            <w:r w:rsidRPr="00BD3406">
              <w:rPr>
                <w:rStyle w:val="a"/>
                <w:rFonts w:ascii="Times New Roman" w:hAnsi="Times New Roman"/>
                <w:b/>
                <w:bCs/>
                <w:color w:val="FFFFFF"/>
                <w:sz w:val="16"/>
                <w:szCs w:val="16"/>
                <w:u w:color="FFFFFF"/>
              </w:rPr>
              <w:t>Degree Level</w:t>
            </w:r>
          </w:p>
        </w:tc>
        <w:tc>
          <w:tcPr>
            <w:tcW w:w="188.50pt" w:type="dxa"/>
            <w:tcBorders>
              <w:top w:val="single" w:sz="4" w:space="0" w:color="000000"/>
              <w:start w:val="single" w:sz="4" w:space="0" w:color="000000"/>
              <w:bottom w:val="single" w:sz="4" w:space="0" w:color="000000"/>
              <w:end w:val="single" w:sz="4" w:space="0" w:color="000000"/>
            </w:tcBorders>
            <w:shd w:val="clear" w:color="auto" w:fill="2E5F8A"/>
            <w:tcMar>
              <w:top w:w="4pt" w:type="dxa"/>
              <w:start w:w="4pt" w:type="dxa"/>
              <w:bottom w:w="4pt" w:type="dxa"/>
              <w:end w:w="4pt" w:type="dxa"/>
            </w:tcMar>
            <w:vAlign w:val="center"/>
          </w:tcPr>
          <w:p w14:paraId="364A719C" w14:textId="77777777" w:rsidR="00047392" w:rsidRPr="00BD3406" w:rsidRDefault="00047392" w:rsidP="00AE3E99">
            <w:pPr>
              <w:pStyle w:val="a1"/>
              <w:tabs>
                <w:tab w:val="start" w:pos="36pt"/>
                <w:tab w:val="start" w:pos="72pt"/>
                <w:tab w:val="start" w:pos="108pt"/>
                <w:tab w:val="start" w:pos="144pt"/>
              </w:tabs>
              <w:spacing w:before="0pt"/>
              <w:jc w:val="center"/>
              <w:rPr>
                <w:rFonts w:hint="eastAsia"/>
                <w:sz w:val="16"/>
                <w:szCs w:val="16"/>
              </w:rPr>
            </w:pPr>
            <w:r w:rsidRPr="00BD3406">
              <w:rPr>
                <w:rStyle w:val="a"/>
                <w:rFonts w:ascii="Times New Roman" w:hAnsi="Times New Roman"/>
                <w:b/>
                <w:bCs/>
                <w:color w:val="FFFFFF"/>
                <w:sz w:val="16"/>
                <w:szCs w:val="16"/>
                <w:u w:color="FFFFFF"/>
                <w:lang w:val="fr-FR"/>
              </w:rPr>
              <w:t>Expected Competency</w:t>
            </w:r>
          </w:p>
        </w:tc>
      </w:tr>
      <w:tr w:rsidR="00047392" w:rsidRPr="00BD3406" w14:paraId="6BE2710C" w14:textId="77777777" w:rsidTr="00047392">
        <w:tblPrEx>
          <w:shd w:val="clear" w:color="auto" w:fill="CED7E7"/>
        </w:tblPrEx>
        <w:trPr>
          <w:trHeight w:val="595"/>
        </w:trPr>
        <w:tc>
          <w:tcPr>
            <w:tcW w:w="51.05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3C52436F" w14:textId="77777777" w:rsidR="00047392" w:rsidRPr="00BD3406" w:rsidRDefault="00047392" w:rsidP="00AE3E99">
            <w:pPr>
              <w:pStyle w:val="a1"/>
              <w:tabs>
                <w:tab w:val="start" w:pos="36pt"/>
              </w:tabs>
              <w:spacing w:before="0pt"/>
              <w:jc w:val="center"/>
              <w:rPr>
                <w:rFonts w:ascii="Times New Roman" w:hAnsi="Times New Roman" w:cs="Times New Roman"/>
                <w:sz w:val="16"/>
                <w:szCs w:val="16"/>
              </w:rPr>
            </w:pPr>
            <w:r w:rsidRPr="00BD3406">
              <w:rPr>
                <w:rFonts w:ascii="Times New Roman" w:eastAsia="Times New Roman" w:hAnsi="Times New Roman" w:cs="Times New Roman"/>
                <w:sz w:val="16"/>
                <w:szCs w:val="16"/>
                <w:bdr w:val="none" w:sz="0" w:space="0" w:color="auto"/>
                <w:lang w:val="en-GB"/>
              </w:rPr>
              <w:t>Bachelor’s</w:t>
            </w:r>
          </w:p>
        </w:tc>
        <w:tc>
          <w:tcPr>
            <w:tcW w:w="188.5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tcPr>
          <w:p w14:paraId="3AF1DE1A" w14:textId="77777777" w:rsidR="00047392" w:rsidRPr="00BD3406" w:rsidRDefault="00047392" w:rsidP="00AE3E99">
            <w:pPr>
              <w:pStyle w:val="a1"/>
              <w:tabs>
                <w:tab w:val="start" w:pos="36pt"/>
                <w:tab w:val="start" w:pos="72pt"/>
                <w:tab w:val="start" w:pos="108pt"/>
                <w:tab w:val="start" w:pos="144pt"/>
              </w:tabs>
              <w:spacing w:before="0pt"/>
              <w:rPr>
                <w:rFonts w:ascii="Times New Roman" w:hAnsi="Times New Roman" w:cs="Times New Roman"/>
                <w:sz w:val="16"/>
                <w:szCs w:val="16"/>
              </w:rPr>
            </w:pPr>
            <w:r w:rsidRPr="00BD3406">
              <w:rPr>
                <w:rFonts w:ascii="Times New Roman" w:hAnsi="Times New Roman" w:cs="Times New Roman"/>
                <w:sz w:val="16"/>
                <w:szCs w:val="16"/>
              </w:rPr>
              <w:t>Produce various types of media—including graphics, print materials, video, audio, and computer-based media—in accordance with established quality standards, and design instruction based on the ADDIE model.</w:t>
            </w:r>
          </w:p>
        </w:tc>
      </w:tr>
      <w:tr w:rsidR="00047392" w:rsidRPr="00BD3406" w14:paraId="3DB54DBB" w14:textId="77777777" w:rsidTr="00047392">
        <w:tblPrEx>
          <w:shd w:val="clear" w:color="auto" w:fill="CED7E7"/>
        </w:tblPrEx>
        <w:trPr>
          <w:trHeight w:val="507"/>
        </w:trPr>
        <w:tc>
          <w:tcPr>
            <w:tcW w:w="51.05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6917BEE3" w14:textId="77777777" w:rsidR="00047392" w:rsidRPr="00BD3406" w:rsidRDefault="00047392" w:rsidP="00AE3E99">
            <w:pPr>
              <w:pStyle w:val="a1"/>
              <w:tabs>
                <w:tab w:val="start" w:pos="36pt"/>
              </w:tabs>
              <w:spacing w:before="0pt"/>
              <w:jc w:val="center"/>
              <w:rPr>
                <w:rFonts w:ascii="Times New Roman" w:hAnsi="Times New Roman" w:cs="Times New Roman"/>
                <w:sz w:val="16"/>
                <w:szCs w:val="16"/>
              </w:rPr>
            </w:pPr>
            <w:r w:rsidRPr="00BD3406">
              <w:rPr>
                <w:rFonts w:ascii="Times New Roman" w:eastAsia="Times New Roman" w:hAnsi="Times New Roman" w:cs="Times New Roman"/>
                <w:sz w:val="16"/>
                <w:szCs w:val="16"/>
                <w:bdr w:val="none" w:sz="0" w:space="0" w:color="auto"/>
                <w:lang w:val="en-GB"/>
              </w:rPr>
              <w:t>Master’s</w:t>
            </w:r>
          </w:p>
        </w:tc>
        <w:tc>
          <w:tcPr>
            <w:tcW w:w="188.5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4F02E919" w14:textId="77777777" w:rsidR="00047392" w:rsidRPr="00BD3406" w:rsidRDefault="00047392" w:rsidP="00AE3E99">
            <w:pPr>
              <w:pStyle w:val="a1"/>
              <w:tabs>
                <w:tab w:val="start" w:pos="36pt"/>
                <w:tab w:val="start" w:pos="72pt"/>
                <w:tab w:val="start" w:pos="108pt"/>
                <w:tab w:val="start" w:pos="144pt"/>
              </w:tabs>
              <w:spacing w:before="0pt"/>
              <w:rPr>
                <w:rFonts w:ascii="Times New Roman" w:hAnsi="Times New Roman" w:cs="Times New Roman"/>
                <w:sz w:val="16"/>
                <w:szCs w:val="16"/>
              </w:rPr>
            </w:pPr>
            <w:r w:rsidRPr="00BD3406">
              <w:rPr>
                <w:rFonts w:ascii="Times New Roman" w:hAnsi="Times New Roman" w:cs="Times New Roman"/>
                <w:sz w:val="16"/>
                <w:szCs w:val="16"/>
              </w:rPr>
              <w:t>Design complex learning systems across multiple platforms, manage media production teams, and apply AI-generated media.</w:t>
            </w:r>
          </w:p>
        </w:tc>
      </w:tr>
      <w:tr w:rsidR="00047392" w:rsidRPr="00BD3406" w14:paraId="7481EBFE" w14:textId="77777777" w:rsidTr="00047392">
        <w:tblPrEx>
          <w:shd w:val="clear" w:color="auto" w:fill="CED7E7"/>
        </w:tblPrEx>
        <w:trPr>
          <w:trHeight w:val="507"/>
        </w:trPr>
        <w:tc>
          <w:tcPr>
            <w:tcW w:w="51.05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6F73DD1E" w14:textId="77777777" w:rsidR="00047392" w:rsidRPr="00BD3406" w:rsidRDefault="00047392" w:rsidP="00AE3E99">
            <w:pPr>
              <w:pStyle w:val="a1"/>
              <w:tabs>
                <w:tab w:val="start" w:pos="36pt"/>
              </w:tabs>
              <w:spacing w:before="0pt"/>
              <w:jc w:val="center"/>
              <w:rPr>
                <w:rFonts w:ascii="Times New Roman" w:hAnsi="Times New Roman" w:cs="Times New Roman"/>
                <w:sz w:val="16"/>
                <w:szCs w:val="16"/>
              </w:rPr>
            </w:pPr>
            <w:r w:rsidRPr="00BD3406">
              <w:rPr>
                <w:rFonts w:ascii="Times New Roman" w:eastAsia="Times New Roman" w:hAnsi="Times New Roman" w:cs="Times New Roman"/>
                <w:sz w:val="16"/>
                <w:szCs w:val="16"/>
                <w:bdr w:val="none" w:sz="0" w:space="0" w:color="auto"/>
                <w:lang w:val="en-GB"/>
              </w:rPr>
              <w:t>Doctoral</w:t>
            </w:r>
          </w:p>
        </w:tc>
        <w:tc>
          <w:tcPr>
            <w:tcW w:w="188.5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4AF6AE1A" w14:textId="77777777" w:rsidR="00047392" w:rsidRPr="00BD3406" w:rsidRDefault="00047392" w:rsidP="00AE3E99">
            <w:pPr>
              <w:pStyle w:val="a1"/>
              <w:tabs>
                <w:tab w:val="start" w:pos="36pt"/>
                <w:tab w:val="start" w:pos="72pt"/>
                <w:tab w:val="start" w:pos="108pt"/>
                <w:tab w:val="start" w:pos="144pt"/>
              </w:tabs>
              <w:spacing w:before="0pt"/>
              <w:rPr>
                <w:rFonts w:ascii="Times New Roman" w:hAnsi="Times New Roman" w:cs="Times New Roman"/>
                <w:sz w:val="16"/>
                <w:szCs w:val="16"/>
              </w:rPr>
            </w:pPr>
            <w:r w:rsidRPr="00BD3406">
              <w:rPr>
                <w:rFonts w:ascii="Times New Roman" w:hAnsi="Times New Roman" w:cs="Times New Roman"/>
                <w:sz w:val="16"/>
                <w:szCs w:val="16"/>
              </w:rPr>
              <w:t>Conduct research and develop innovative solutions or novel prototype platforms for which established standards do not yet exist.</w:t>
            </w:r>
          </w:p>
        </w:tc>
      </w:tr>
    </w:tbl>
    <w:p w14:paraId="42FF319B" w14:textId="77777777" w:rsidR="005B0366" w:rsidRDefault="005B0366" w:rsidP="00047392">
      <w:pPr>
        <w:pStyle w:val="BodyText"/>
        <w:ind w:firstLine="0pt"/>
        <w:rPr>
          <w:lang w:val="en-US"/>
        </w:rPr>
      </w:pPr>
    </w:p>
    <w:p w14:paraId="0BDDCC79" w14:textId="09A23BB4" w:rsidR="008F00BC" w:rsidRDefault="008F00BC" w:rsidP="00047392">
      <w:pPr>
        <w:pStyle w:val="BodyText"/>
        <w:ind w:firstLine="0pt"/>
        <w:rPr>
          <w:lang w:val="en-US"/>
        </w:rPr>
      </w:pPr>
      <w:r>
        <w:rPr>
          <w:lang w:val="en-US"/>
        </w:rPr>
        <w:t>CD4: Utilization, Evaluation, and Service Delivery Skills</w:t>
      </w:r>
    </w:p>
    <w:tbl>
      <w:tblPr>
        <w:tblW w:w="239.60pt" w:type="dxa"/>
        <w:tblInd w:w="5.40pt" w:type="dxa"/>
        <w:tblBorders>
          <w:top w:val="single" w:sz="8" w:space="0" w:color="FFFFFF"/>
          <w:start w:val="single" w:sz="8" w:space="0" w:color="FFFFFF"/>
          <w:bottom w:val="single" w:sz="8" w:space="0" w:color="FFFFFF"/>
          <w:end w:val="single" w:sz="8" w:space="0" w:color="FFFFFF"/>
          <w:insideH w:val="single" w:sz="8" w:space="0" w:color="FFFFFF"/>
          <w:insideV w:val="single" w:sz="8" w:space="0" w:color="FFFFFF"/>
        </w:tblBorders>
        <w:shd w:val="clear" w:color="auto" w:fill="4F81BD"/>
        <w:tblLayout w:type="fixed"/>
        <w:tblLook w:firstRow="1" w:lastRow="0" w:firstColumn="1" w:lastColumn="0" w:noHBand="0" w:noVBand="1"/>
      </w:tblPr>
      <w:tblGrid>
        <w:gridCol w:w="1021"/>
        <w:gridCol w:w="3771"/>
      </w:tblGrid>
      <w:tr w:rsidR="00AF1D34" w:rsidRPr="00AF1D34" w14:paraId="7E1DD1D0" w14:textId="77777777" w:rsidTr="00AF1D34">
        <w:trPr>
          <w:trHeight w:val="399"/>
          <w:tblHeader/>
        </w:trPr>
        <w:tc>
          <w:tcPr>
            <w:tcW w:w="51.05pt" w:type="dxa"/>
            <w:tcBorders>
              <w:top w:val="single" w:sz="4" w:space="0" w:color="000000"/>
              <w:start w:val="single" w:sz="4" w:space="0" w:color="000000"/>
              <w:bottom w:val="single" w:sz="4" w:space="0" w:color="000000"/>
              <w:end w:val="single" w:sz="4" w:space="0" w:color="000000"/>
            </w:tcBorders>
            <w:shd w:val="clear" w:color="auto" w:fill="2E5F8A"/>
            <w:tcMar>
              <w:top w:w="4pt" w:type="dxa"/>
              <w:start w:w="4pt" w:type="dxa"/>
              <w:bottom w:w="4pt" w:type="dxa"/>
              <w:end w:w="4pt" w:type="dxa"/>
            </w:tcMar>
            <w:vAlign w:val="center"/>
          </w:tcPr>
          <w:p w14:paraId="5E28B705" w14:textId="77777777" w:rsidR="00AF1D34" w:rsidRPr="00AF1D34" w:rsidRDefault="00AF1D34" w:rsidP="00AE3E99">
            <w:pPr>
              <w:pStyle w:val="a1"/>
              <w:tabs>
                <w:tab w:val="start" w:pos="36pt"/>
              </w:tabs>
              <w:spacing w:before="0pt"/>
              <w:jc w:val="center"/>
              <w:rPr>
                <w:rFonts w:hint="eastAsia"/>
                <w:sz w:val="16"/>
                <w:szCs w:val="16"/>
              </w:rPr>
            </w:pPr>
            <w:r w:rsidRPr="00AF1D34">
              <w:rPr>
                <w:rStyle w:val="a"/>
                <w:rFonts w:ascii="Times New Roman" w:hAnsi="Times New Roman"/>
                <w:b/>
                <w:bCs/>
                <w:color w:val="FFFFFF"/>
                <w:sz w:val="16"/>
                <w:szCs w:val="16"/>
                <w:u w:color="FFFFFF"/>
              </w:rPr>
              <w:t>Degree Level</w:t>
            </w:r>
          </w:p>
        </w:tc>
        <w:tc>
          <w:tcPr>
            <w:tcW w:w="188.55pt" w:type="dxa"/>
            <w:tcBorders>
              <w:top w:val="single" w:sz="4" w:space="0" w:color="000000"/>
              <w:start w:val="single" w:sz="4" w:space="0" w:color="000000"/>
              <w:bottom w:val="single" w:sz="4" w:space="0" w:color="000000"/>
              <w:end w:val="single" w:sz="4" w:space="0" w:color="000000"/>
            </w:tcBorders>
            <w:shd w:val="clear" w:color="auto" w:fill="2E5F8A"/>
            <w:tcMar>
              <w:top w:w="4pt" w:type="dxa"/>
              <w:start w:w="4pt" w:type="dxa"/>
              <w:bottom w:w="4pt" w:type="dxa"/>
              <w:end w:w="4pt" w:type="dxa"/>
            </w:tcMar>
            <w:vAlign w:val="center"/>
          </w:tcPr>
          <w:p w14:paraId="5B0230FA" w14:textId="77777777" w:rsidR="00AF1D34" w:rsidRPr="00AF1D34" w:rsidRDefault="00AF1D34" w:rsidP="00AE3E99">
            <w:pPr>
              <w:pStyle w:val="a1"/>
              <w:tabs>
                <w:tab w:val="start" w:pos="36pt"/>
                <w:tab w:val="start" w:pos="72pt"/>
                <w:tab w:val="start" w:pos="108pt"/>
                <w:tab w:val="start" w:pos="144pt"/>
              </w:tabs>
              <w:spacing w:before="0pt"/>
              <w:jc w:val="center"/>
              <w:rPr>
                <w:rFonts w:hint="eastAsia"/>
                <w:sz w:val="16"/>
                <w:szCs w:val="16"/>
              </w:rPr>
            </w:pPr>
            <w:r w:rsidRPr="00AF1D34">
              <w:rPr>
                <w:rStyle w:val="a"/>
                <w:rFonts w:ascii="Times New Roman" w:hAnsi="Times New Roman"/>
                <w:b/>
                <w:bCs/>
                <w:color w:val="FFFFFF"/>
                <w:sz w:val="16"/>
                <w:szCs w:val="16"/>
                <w:u w:color="FFFFFF"/>
                <w:lang w:val="fr-FR"/>
              </w:rPr>
              <w:t>Expected Competency</w:t>
            </w:r>
          </w:p>
        </w:tc>
      </w:tr>
      <w:tr w:rsidR="00AF1D34" w:rsidRPr="00AF1D34" w14:paraId="35D7A535" w14:textId="77777777" w:rsidTr="00AF1D34">
        <w:tblPrEx>
          <w:shd w:val="clear" w:color="auto" w:fill="CED7E7"/>
        </w:tblPrEx>
        <w:trPr>
          <w:trHeight w:val="685"/>
        </w:trPr>
        <w:tc>
          <w:tcPr>
            <w:tcW w:w="51.05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59072773" w14:textId="77777777" w:rsidR="00AF1D34" w:rsidRPr="00AF1D34" w:rsidRDefault="00AF1D34" w:rsidP="00AE3E99">
            <w:pPr>
              <w:pStyle w:val="a1"/>
              <w:tabs>
                <w:tab w:val="start" w:pos="36pt"/>
              </w:tabs>
              <w:spacing w:before="0pt"/>
              <w:jc w:val="center"/>
              <w:rPr>
                <w:rFonts w:ascii="Times New Roman" w:hAnsi="Times New Roman" w:cs="Times New Roman"/>
                <w:sz w:val="16"/>
                <w:szCs w:val="16"/>
              </w:rPr>
            </w:pPr>
            <w:r w:rsidRPr="00AF1D34">
              <w:rPr>
                <w:rFonts w:ascii="Times New Roman" w:eastAsia="Times New Roman" w:hAnsi="Times New Roman" w:cs="Times New Roman"/>
                <w:sz w:val="16"/>
                <w:szCs w:val="16"/>
                <w:bdr w:val="none" w:sz="0" w:space="0" w:color="auto"/>
                <w:lang w:val="en-GB"/>
              </w:rPr>
              <w:t>Bachelor’s</w:t>
            </w:r>
          </w:p>
        </w:tc>
        <w:tc>
          <w:tcPr>
            <w:tcW w:w="188.55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tcPr>
          <w:p w14:paraId="02814F9B" w14:textId="00575C00" w:rsidR="00AF1D34" w:rsidRPr="00AF1D34" w:rsidRDefault="00AF1D34" w:rsidP="00AE3E99">
            <w:pPr>
              <w:pStyle w:val="a1"/>
              <w:tabs>
                <w:tab w:val="start" w:pos="36pt"/>
                <w:tab w:val="start" w:pos="72pt"/>
                <w:tab w:val="start" w:pos="108pt"/>
                <w:tab w:val="start" w:pos="144pt"/>
              </w:tabs>
              <w:spacing w:before="0pt"/>
              <w:rPr>
                <w:rFonts w:ascii="Times New Roman" w:hAnsi="Times New Roman" w:cs="Times New Roman"/>
                <w:sz w:val="16"/>
                <w:szCs w:val="16"/>
              </w:rPr>
            </w:pPr>
            <w:r w:rsidRPr="00AF1D34">
              <w:rPr>
                <w:rFonts w:ascii="Times New Roman" w:hAnsi="Times New Roman" w:cs="Times New Roman"/>
                <w:sz w:val="16"/>
                <w:szCs w:val="16"/>
              </w:rPr>
              <w:t xml:space="preserve">Utilize and evaluate media and innovations with target groups, and provide consultation and media/audiovisual equipment services that appropriately address users’ needs, achieving a user satisfaction rate of </w:t>
            </w:r>
            <w:r w:rsidRPr="00AF1D34">
              <w:rPr>
                <w:rStyle w:val="Strong"/>
                <w:rFonts w:ascii="Times New Roman" w:hAnsi="Times New Roman" w:cs="Times New Roman"/>
                <w:b w:val="0"/>
                <w:bCs w:val="0"/>
                <w:sz w:val="16"/>
                <w:szCs w:val="16"/>
              </w:rPr>
              <w:t>at least 80%</w:t>
            </w:r>
            <w:r w:rsidRPr="00AF1D34">
              <w:rPr>
                <w:rFonts w:ascii="Times New Roman" w:hAnsi="Times New Roman" w:cs="Times New Roman"/>
                <w:b/>
                <w:bCs/>
                <w:sz w:val="16"/>
                <w:szCs w:val="16"/>
              </w:rPr>
              <w:t>.</w:t>
            </w:r>
          </w:p>
        </w:tc>
      </w:tr>
      <w:tr w:rsidR="00AF1D34" w:rsidRPr="00AF1D34" w14:paraId="10B45BCA" w14:textId="77777777" w:rsidTr="00AF1D34">
        <w:tblPrEx>
          <w:shd w:val="clear" w:color="auto" w:fill="CED7E7"/>
        </w:tblPrEx>
        <w:trPr>
          <w:trHeight w:val="584"/>
        </w:trPr>
        <w:tc>
          <w:tcPr>
            <w:tcW w:w="51.05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2CE9A911" w14:textId="77777777" w:rsidR="00AF1D34" w:rsidRPr="00AF1D34" w:rsidRDefault="00AF1D34" w:rsidP="00AE3E99">
            <w:pPr>
              <w:pStyle w:val="a1"/>
              <w:tabs>
                <w:tab w:val="start" w:pos="36pt"/>
              </w:tabs>
              <w:spacing w:before="0pt"/>
              <w:jc w:val="center"/>
              <w:rPr>
                <w:rFonts w:ascii="Times New Roman" w:hAnsi="Times New Roman" w:cs="Times New Roman"/>
                <w:sz w:val="16"/>
                <w:szCs w:val="16"/>
              </w:rPr>
            </w:pPr>
            <w:r w:rsidRPr="00AF1D34">
              <w:rPr>
                <w:rFonts w:ascii="Times New Roman" w:eastAsia="Times New Roman" w:hAnsi="Times New Roman" w:cs="Times New Roman"/>
                <w:sz w:val="16"/>
                <w:szCs w:val="16"/>
                <w:bdr w:val="none" w:sz="0" w:space="0" w:color="auto"/>
                <w:lang w:val="en-GB"/>
              </w:rPr>
              <w:t>Master’s</w:t>
            </w:r>
          </w:p>
        </w:tc>
        <w:tc>
          <w:tcPr>
            <w:tcW w:w="188.55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1B07AE3F" w14:textId="77777777" w:rsidR="00AF1D34" w:rsidRPr="00AF1D34" w:rsidRDefault="00AF1D34" w:rsidP="00AE3E99">
            <w:pPr>
              <w:pStyle w:val="a1"/>
              <w:tabs>
                <w:tab w:val="start" w:pos="36pt"/>
                <w:tab w:val="start" w:pos="72pt"/>
                <w:tab w:val="start" w:pos="108pt"/>
                <w:tab w:val="start" w:pos="144pt"/>
              </w:tabs>
              <w:spacing w:before="0pt"/>
              <w:rPr>
                <w:rFonts w:ascii="Times New Roman" w:hAnsi="Times New Roman" w:cs="Times New Roman"/>
                <w:sz w:val="16"/>
                <w:szCs w:val="16"/>
              </w:rPr>
            </w:pPr>
            <w:r w:rsidRPr="00AF1D34">
              <w:rPr>
                <w:rFonts w:ascii="Times New Roman" w:hAnsi="Times New Roman" w:cs="Times New Roman"/>
                <w:sz w:val="16"/>
                <w:szCs w:val="16"/>
              </w:rPr>
              <w:t>Design organization-wide internal and external evaluation systems and revise instructional solutions based on empirical data, in accordance with the IBSTPI competency framework.</w:t>
            </w:r>
          </w:p>
        </w:tc>
      </w:tr>
      <w:tr w:rsidR="00AF1D34" w:rsidRPr="00AF1D34" w14:paraId="259C9B45" w14:textId="77777777" w:rsidTr="00AF1D34">
        <w:tblPrEx>
          <w:shd w:val="clear" w:color="auto" w:fill="CED7E7"/>
        </w:tblPrEx>
        <w:trPr>
          <w:trHeight w:val="584"/>
        </w:trPr>
        <w:tc>
          <w:tcPr>
            <w:tcW w:w="51.05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723210FF" w14:textId="77777777" w:rsidR="00AF1D34" w:rsidRPr="00AF1D34" w:rsidRDefault="00AF1D34" w:rsidP="00AE3E99">
            <w:pPr>
              <w:pStyle w:val="a1"/>
              <w:tabs>
                <w:tab w:val="start" w:pos="36pt"/>
              </w:tabs>
              <w:spacing w:before="0pt"/>
              <w:jc w:val="center"/>
              <w:rPr>
                <w:rFonts w:ascii="Times New Roman" w:hAnsi="Times New Roman" w:cs="Times New Roman"/>
                <w:sz w:val="16"/>
                <w:szCs w:val="16"/>
              </w:rPr>
            </w:pPr>
            <w:r w:rsidRPr="00AF1D34">
              <w:rPr>
                <w:rFonts w:ascii="Times New Roman" w:eastAsia="Times New Roman" w:hAnsi="Times New Roman" w:cs="Times New Roman"/>
                <w:sz w:val="16"/>
                <w:szCs w:val="16"/>
                <w:bdr w:val="none" w:sz="0" w:space="0" w:color="auto"/>
                <w:lang w:val="en-GB"/>
              </w:rPr>
              <w:t>Doctoral</w:t>
            </w:r>
          </w:p>
        </w:tc>
        <w:tc>
          <w:tcPr>
            <w:tcW w:w="188.55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05C304D2" w14:textId="77777777" w:rsidR="00AF1D34" w:rsidRPr="00AF1D34" w:rsidRDefault="00AF1D34" w:rsidP="00AE3E99">
            <w:pPr>
              <w:pStyle w:val="a1"/>
              <w:tabs>
                <w:tab w:val="start" w:pos="36pt"/>
                <w:tab w:val="start" w:pos="72pt"/>
                <w:tab w:val="start" w:pos="108pt"/>
                <w:tab w:val="start" w:pos="144pt"/>
              </w:tabs>
              <w:spacing w:before="0pt"/>
              <w:rPr>
                <w:rFonts w:ascii="Times New Roman" w:hAnsi="Times New Roman" w:cs="Times New Roman"/>
                <w:sz w:val="16"/>
                <w:szCs w:val="16"/>
              </w:rPr>
            </w:pPr>
            <w:r w:rsidRPr="00AF1D34">
              <w:rPr>
                <w:rFonts w:ascii="Times New Roman" w:hAnsi="Times New Roman" w:cs="Times New Roman"/>
                <w:sz w:val="16"/>
                <w:szCs w:val="16"/>
              </w:rPr>
              <w:t>Develop new evaluation models or methodologies that address the demands and complexities of digital contexts.</w:t>
            </w:r>
          </w:p>
        </w:tc>
      </w:tr>
    </w:tbl>
    <w:p w14:paraId="3B891A37" w14:textId="77777777" w:rsidR="008F00BC" w:rsidRDefault="008F00BC" w:rsidP="00047392">
      <w:pPr>
        <w:pStyle w:val="BodyText"/>
        <w:ind w:firstLine="0pt"/>
        <w:rPr>
          <w:lang w:val="en-US"/>
        </w:rPr>
      </w:pPr>
    </w:p>
    <w:p w14:paraId="06F0FF55" w14:textId="049BB719" w:rsidR="005516A1" w:rsidRPr="00047392" w:rsidRDefault="005516A1" w:rsidP="00047392">
      <w:pPr>
        <w:pStyle w:val="BodyText"/>
        <w:ind w:firstLine="0pt"/>
        <w:rPr>
          <w:lang w:val="en-US"/>
        </w:rPr>
      </w:pPr>
      <w:r>
        <w:rPr>
          <w:lang w:val="en-US"/>
        </w:rPr>
        <w:t>CD5: Leadership, Management, and Learning Environment</w:t>
      </w:r>
    </w:p>
    <w:tbl>
      <w:tblPr>
        <w:tblW w:w="240.15pt" w:type="dxa"/>
        <w:tblInd w:w="5.40pt" w:type="dxa"/>
        <w:tblBorders>
          <w:top w:val="single" w:sz="8" w:space="0" w:color="FFFFFF"/>
          <w:start w:val="single" w:sz="8" w:space="0" w:color="FFFFFF"/>
          <w:bottom w:val="single" w:sz="8" w:space="0" w:color="FFFFFF"/>
          <w:end w:val="single" w:sz="8" w:space="0" w:color="FFFFFF"/>
          <w:insideH w:val="single" w:sz="8" w:space="0" w:color="FFFFFF"/>
          <w:insideV w:val="single" w:sz="8" w:space="0" w:color="FFFFFF"/>
        </w:tblBorders>
        <w:shd w:val="clear" w:color="auto" w:fill="4F81BD"/>
        <w:tblLayout w:type="fixed"/>
        <w:tblLook w:firstRow="1" w:lastRow="0" w:firstColumn="1" w:lastColumn="0" w:noHBand="0" w:noVBand="1"/>
      </w:tblPr>
      <w:tblGrid>
        <w:gridCol w:w="1021"/>
        <w:gridCol w:w="3782"/>
      </w:tblGrid>
      <w:tr w:rsidR="00907DD7" w:rsidRPr="00907DD7" w14:paraId="5751F37B" w14:textId="77777777" w:rsidTr="00907DD7">
        <w:trPr>
          <w:trHeight w:val="345"/>
          <w:tblHeader/>
        </w:trPr>
        <w:tc>
          <w:tcPr>
            <w:tcW w:w="51.05pt" w:type="dxa"/>
            <w:tcBorders>
              <w:top w:val="single" w:sz="4" w:space="0" w:color="000000"/>
              <w:start w:val="single" w:sz="4" w:space="0" w:color="000000"/>
              <w:bottom w:val="single" w:sz="4" w:space="0" w:color="000000"/>
              <w:end w:val="single" w:sz="4" w:space="0" w:color="000000"/>
            </w:tcBorders>
            <w:shd w:val="clear" w:color="auto" w:fill="2E5F8A"/>
            <w:tcMar>
              <w:top w:w="4pt" w:type="dxa"/>
              <w:start w:w="4pt" w:type="dxa"/>
              <w:bottom w:w="4pt" w:type="dxa"/>
              <w:end w:w="4pt" w:type="dxa"/>
            </w:tcMar>
            <w:vAlign w:val="center"/>
          </w:tcPr>
          <w:p w14:paraId="70C570FA" w14:textId="77777777" w:rsidR="00907DD7" w:rsidRPr="00907DD7" w:rsidRDefault="00907DD7" w:rsidP="00AE3E99">
            <w:pPr>
              <w:pStyle w:val="a1"/>
              <w:tabs>
                <w:tab w:val="start" w:pos="36pt"/>
              </w:tabs>
              <w:spacing w:before="0pt"/>
              <w:jc w:val="center"/>
              <w:rPr>
                <w:rFonts w:hint="eastAsia"/>
                <w:sz w:val="16"/>
                <w:szCs w:val="16"/>
              </w:rPr>
            </w:pPr>
            <w:r w:rsidRPr="00907DD7">
              <w:rPr>
                <w:rStyle w:val="a"/>
                <w:rFonts w:ascii="Times New Roman" w:hAnsi="Times New Roman"/>
                <w:b/>
                <w:bCs/>
                <w:color w:val="FFFFFF"/>
                <w:sz w:val="16"/>
                <w:szCs w:val="16"/>
                <w:u w:color="FFFFFF"/>
              </w:rPr>
              <w:t>Degree Level</w:t>
            </w:r>
          </w:p>
        </w:tc>
        <w:tc>
          <w:tcPr>
            <w:tcW w:w="189.10pt" w:type="dxa"/>
            <w:tcBorders>
              <w:top w:val="single" w:sz="4" w:space="0" w:color="000000"/>
              <w:start w:val="single" w:sz="4" w:space="0" w:color="000000"/>
              <w:bottom w:val="single" w:sz="4" w:space="0" w:color="000000"/>
              <w:end w:val="single" w:sz="4" w:space="0" w:color="000000"/>
            </w:tcBorders>
            <w:shd w:val="clear" w:color="auto" w:fill="2E5F8A"/>
            <w:tcMar>
              <w:top w:w="4pt" w:type="dxa"/>
              <w:start w:w="4pt" w:type="dxa"/>
              <w:bottom w:w="4pt" w:type="dxa"/>
              <w:end w:w="4pt" w:type="dxa"/>
            </w:tcMar>
            <w:vAlign w:val="center"/>
          </w:tcPr>
          <w:p w14:paraId="618C1D6E" w14:textId="77777777" w:rsidR="00907DD7" w:rsidRPr="00907DD7" w:rsidRDefault="00907DD7" w:rsidP="00AE3E99">
            <w:pPr>
              <w:pStyle w:val="a1"/>
              <w:tabs>
                <w:tab w:val="start" w:pos="36pt"/>
                <w:tab w:val="start" w:pos="72pt"/>
                <w:tab w:val="start" w:pos="108pt"/>
                <w:tab w:val="start" w:pos="144pt"/>
              </w:tabs>
              <w:spacing w:before="0pt"/>
              <w:jc w:val="center"/>
              <w:rPr>
                <w:rFonts w:hint="eastAsia"/>
                <w:sz w:val="16"/>
                <w:szCs w:val="16"/>
              </w:rPr>
            </w:pPr>
            <w:r w:rsidRPr="00907DD7">
              <w:rPr>
                <w:rStyle w:val="a"/>
                <w:rFonts w:ascii="Times New Roman" w:hAnsi="Times New Roman"/>
                <w:b/>
                <w:bCs/>
                <w:color w:val="FFFFFF"/>
                <w:sz w:val="16"/>
                <w:szCs w:val="16"/>
                <w:u w:color="FFFFFF"/>
                <w:lang w:val="fr-FR"/>
              </w:rPr>
              <w:t>Expected Competency</w:t>
            </w:r>
          </w:p>
        </w:tc>
      </w:tr>
      <w:tr w:rsidR="00907DD7" w:rsidRPr="00907DD7" w14:paraId="4E1435A4" w14:textId="77777777" w:rsidTr="00907DD7">
        <w:tblPrEx>
          <w:shd w:val="clear" w:color="auto" w:fill="CED7E7"/>
        </w:tblPrEx>
        <w:trPr>
          <w:trHeight w:val="593"/>
        </w:trPr>
        <w:tc>
          <w:tcPr>
            <w:tcW w:w="51.05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7DF68C72" w14:textId="77777777" w:rsidR="00907DD7" w:rsidRPr="00907DD7" w:rsidRDefault="00907DD7" w:rsidP="00AE3E99">
            <w:pPr>
              <w:pStyle w:val="a1"/>
              <w:tabs>
                <w:tab w:val="start" w:pos="36pt"/>
              </w:tabs>
              <w:spacing w:before="0pt"/>
              <w:jc w:val="center"/>
              <w:rPr>
                <w:rFonts w:ascii="Times New Roman" w:hAnsi="Times New Roman" w:cs="Times New Roman"/>
                <w:sz w:val="16"/>
                <w:szCs w:val="16"/>
              </w:rPr>
            </w:pPr>
            <w:r w:rsidRPr="00907DD7">
              <w:rPr>
                <w:rFonts w:ascii="Times New Roman" w:eastAsia="Times New Roman" w:hAnsi="Times New Roman" w:cs="Times New Roman"/>
                <w:sz w:val="16"/>
                <w:szCs w:val="16"/>
                <w:bdr w:val="none" w:sz="0" w:space="0" w:color="auto"/>
                <w:lang w:val="en-GB"/>
              </w:rPr>
              <w:t>Bachelor’s</w:t>
            </w:r>
          </w:p>
        </w:tc>
        <w:tc>
          <w:tcPr>
            <w:tcW w:w="189.1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tcPr>
          <w:p w14:paraId="7676FEA7" w14:textId="77777777" w:rsidR="00907DD7" w:rsidRPr="00907DD7" w:rsidRDefault="00907DD7" w:rsidP="00AE3E99">
            <w:pPr>
              <w:pStyle w:val="a1"/>
              <w:tabs>
                <w:tab w:val="start" w:pos="36pt"/>
                <w:tab w:val="start" w:pos="72pt"/>
                <w:tab w:val="start" w:pos="108pt"/>
                <w:tab w:val="start" w:pos="144pt"/>
              </w:tabs>
              <w:spacing w:before="0pt"/>
              <w:rPr>
                <w:rFonts w:ascii="Times New Roman" w:hAnsi="Times New Roman" w:cs="Times New Roman"/>
                <w:sz w:val="16"/>
                <w:szCs w:val="16"/>
              </w:rPr>
            </w:pPr>
            <w:r w:rsidRPr="00907DD7">
              <w:rPr>
                <w:rFonts w:ascii="Times New Roman" w:hAnsi="Times New Roman" w:cs="Times New Roman"/>
                <w:sz w:val="16"/>
                <w:szCs w:val="16"/>
              </w:rPr>
              <w:t>Demonstrate an understanding of the organization’s strategic plans and design and manage learning environments at the classroom or project level.</w:t>
            </w:r>
          </w:p>
        </w:tc>
      </w:tr>
      <w:tr w:rsidR="00907DD7" w:rsidRPr="00907DD7" w14:paraId="784B3EFC" w14:textId="77777777" w:rsidTr="00907DD7">
        <w:tblPrEx>
          <w:shd w:val="clear" w:color="auto" w:fill="CED7E7"/>
        </w:tblPrEx>
        <w:trPr>
          <w:trHeight w:val="506"/>
        </w:trPr>
        <w:tc>
          <w:tcPr>
            <w:tcW w:w="51.05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785AC0D9" w14:textId="77777777" w:rsidR="00907DD7" w:rsidRPr="00907DD7" w:rsidRDefault="00907DD7" w:rsidP="00AE3E99">
            <w:pPr>
              <w:pStyle w:val="a1"/>
              <w:tabs>
                <w:tab w:val="start" w:pos="36pt"/>
              </w:tabs>
              <w:spacing w:before="0pt"/>
              <w:jc w:val="center"/>
              <w:rPr>
                <w:rFonts w:ascii="Times New Roman" w:hAnsi="Times New Roman" w:cs="Times New Roman"/>
                <w:sz w:val="16"/>
                <w:szCs w:val="16"/>
              </w:rPr>
            </w:pPr>
            <w:r w:rsidRPr="00907DD7">
              <w:rPr>
                <w:rFonts w:ascii="Times New Roman" w:eastAsia="Times New Roman" w:hAnsi="Times New Roman" w:cs="Times New Roman"/>
                <w:sz w:val="16"/>
                <w:szCs w:val="16"/>
                <w:bdr w:val="none" w:sz="0" w:space="0" w:color="auto"/>
                <w:lang w:val="en-GB"/>
              </w:rPr>
              <w:t>Master’s</w:t>
            </w:r>
          </w:p>
        </w:tc>
        <w:tc>
          <w:tcPr>
            <w:tcW w:w="189.1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4CA530BA" w14:textId="77777777" w:rsidR="00907DD7" w:rsidRPr="00907DD7" w:rsidRDefault="00907DD7" w:rsidP="00AE3E99">
            <w:pPr>
              <w:pStyle w:val="a1"/>
              <w:tabs>
                <w:tab w:val="start" w:pos="36pt"/>
                <w:tab w:val="start" w:pos="72pt"/>
                <w:tab w:val="start" w:pos="108pt"/>
                <w:tab w:val="start" w:pos="144pt"/>
              </w:tabs>
              <w:spacing w:before="0pt"/>
              <w:rPr>
                <w:rFonts w:ascii="Times New Roman" w:hAnsi="Times New Roman" w:cs="Times New Roman"/>
                <w:sz w:val="16"/>
                <w:szCs w:val="16"/>
              </w:rPr>
            </w:pPr>
            <w:r w:rsidRPr="00907DD7">
              <w:rPr>
                <w:rFonts w:ascii="Times New Roman" w:hAnsi="Times New Roman" w:cs="Times New Roman"/>
                <w:sz w:val="16"/>
                <w:szCs w:val="16"/>
              </w:rPr>
              <w:t>Provide leadership in educational technology at the project or organizational level and formulate strategic plans, consistent with the professional responsibilities of an educational supervisor.</w:t>
            </w:r>
          </w:p>
        </w:tc>
      </w:tr>
      <w:tr w:rsidR="00907DD7" w:rsidRPr="00907DD7" w14:paraId="2B644D20" w14:textId="77777777" w:rsidTr="00907DD7">
        <w:tblPrEx>
          <w:shd w:val="clear" w:color="auto" w:fill="CED7E7"/>
        </w:tblPrEx>
        <w:trPr>
          <w:trHeight w:val="506"/>
        </w:trPr>
        <w:tc>
          <w:tcPr>
            <w:tcW w:w="51.05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79BC4D91" w14:textId="77777777" w:rsidR="00907DD7" w:rsidRPr="00907DD7" w:rsidRDefault="00907DD7" w:rsidP="00AE3E99">
            <w:pPr>
              <w:pStyle w:val="a1"/>
              <w:tabs>
                <w:tab w:val="start" w:pos="36pt"/>
              </w:tabs>
              <w:spacing w:before="0pt"/>
              <w:jc w:val="center"/>
              <w:rPr>
                <w:rFonts w:ascii="Times New Roman" w:hAnsi="Times New Roman" w:cs="Times New Roman"/>
                <w:sz w:val="16"/>
                <w:szCs w:val="16"/>
              </w:rPr>
            </w:pPr>
            <w:r w:rsidRPr="00907DD7">
              <w:rPr>
                <w:rFonts w:ascii="Times New Roman" w:eastAsia="Times New Roman" w:hAnsi="Times New Roman" w:cs="Times New Roman"/>
                <w:sz w:val="16"/>
                <w:szCs w:val="16"/>
                <w:bdr w:val="none" w:sz="0" w:space="0" w:color="auto"/>
                <w:lang w:val="en-GB"/>
              </w:rPr>
              <w:t>Doctoral</w:t>
            </w:r>
          </w:p>
        </w:tc>
        <w:tc>
          <w:tcPr>
            <w:tcW w:w="189.1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47F8B5D3" w14:textId="77777777" w:rsidR="00907DD7" w:rsidRPr="00907DD7" w:rsidRDefault="00907DD7" w:rsidP="00AE3E99">
            <w:pPr>
              <w:pStyle w:val="a1"/>
              <w:tabs>
                <w:tab w:val="start" w:pos="36pt"/>
                <w:tab w:val="start" w:pos="72pt"/>
                <w:tab w:val="start" w:pos="108pt"/>
                <w:tab w:val="start" w:pos="144pt"/>
              </w:tabs>
              <w:spacing w:before="0pt"/>
              <w:rPr>
                <w:rFonts w:ascii="Times New Roman" w:hAnsi="Times New Roman" w:cs="Times New Roman"/>
                <w:sz w:val="16"/>
                <w:szCs w:val="16"/>
              </w:rPr>
            </w:pPr>
            <w:r w:rsidRPr="00907DD7">
              <w:rPr>
                <w:rStyle w:val="Strong"/>
                <w:rFonts w:ascii="Times New Roman" w:hAnsi="Times New Roman" w:cs="Times New Roman"/>
                <w:b w:val="0"/>
                <w:bCs w:val="0"/>
                <w:sz w:val="16"/>
                <w:szCs w:val="16"/>
              </w:rPr>
              <w:t>Play a leadership role in devising a technology strategy for the institution</w:t>
            </w:r>
            <w:r w:rsidRPr="00907DD7">
              <w:rPr>
                <w:rFonts w:ascii="Times New Roman" w:hAnsi="Times New Roman" w:cs="Times New Roman"/>
                <w:b/>
                <w:bCs/>
                <w:sz w:val="16"/>
                <w:szCs w:val="16"/>
              </w:rPr>
              <w:t xml:space="preserve"> (</w:t>
            </w:r>
            <w:r w:rsidRPr="00907DD7">
              <w:rPr>
                <w:rFonts w:ascii="Times New Roman" w:hAnsi="Times New Roman" w:cs="Times New Roman"/>
                <w:sz w:val="16"/>
                <w:szCs w:val="16"/>
              </w:rPr>
              <w:t>UNESCO, Knowledge Creation level) and formulate institutional- or national-level policies for the educational technology ecosystem.</w:t>
            </w:r>
          </w:p>
        </w:tc>
      </w:tr>
    </w:tbl>
    <w:p w14:paraId="64486E1C" w14:textId="77777777" w:rsidR="005B0366" w:rsidRDefault="005B0366" w:rsidP="005516A1">
      <w:pPr>
        <w:pStyle w:val="BodyText"/>
        <w:ind w:firstLine="0pt"/>
        <w:rPr>
          <w:lang w:val="en-US"/>
        </w:rPr>
      </w:pPr>
    </w:p>
    <w:p w14:paraId="7C27A91F" w14:textId="77777777" w:rsidR="00EF1D09" w:rsidRDefault="00EF1D09" w:rsidP="005516A1">
      <w:pPr>
        <w:pStyle w:val="BodyText"/>
        <w:ind w:firstLine="0pt"/>
        <w:rPr>
          <w:lang w:val="en-US"/>
        </w:rPr>
      </w:pPr>
    </w:p>
    <w:p w14:paraId="6ABA3448" w14:textId="77777777" w:rsidR="00EF1D09" w:rsidRDefault="00EF1D09" w:rsidP="005516A1">
      <w:pPr>
        <w:pStyle w:val="BodyText"/>
        <w:ind w:firstLine="0pt"/>
        <w:rPr>
          <w:lang w:val="en-US"/>
        </w:rPr>
      </w:pPr>
    </w:p>
    <w:p w14:paraId="0B37F243" w14:textId="77777777" w:rsidR="00EF1D09" w:rsidRDefault="00EF1D09" w:rsidP="005516A1">
      <w:pPr>
        <w:pStyle w:val="BodyText"/>
        <w:ind w:firstLine="0pt"/>
        <w:rPr>
          <w:lang w:val="en-US" w:bidi="th-TH"/>
        </w:rPr>
      </w:pPr>
    </w:p>
    <w:p w14:paraId="6EB0CEA9" w14:textId="77777777" w:rsidR="009C1E14" w:rsidRDefault="009C1E14" w:rsidP="005516A1">
      <w:pPr>
        <w:pStyle w:val="BodyText"/>
        <w:ind w:firstLine="0pt"/>
        <w:rPr>
          <w:rFonts w:hint="cs"/>
          <w:lang w:val="en-US" w:bidi="th-TH"/>
        </w:rPr>
      </w:pPr>
    </w:p>
    <w:p w14:paraId="7CD1B192" w14:textId="77777777" w:rsidR="00EF1D09" w:rsidRDefault="00EF1D09" w:rsidP="005516A1">
      <w:pPr>
        <w:pStyle w:val="BodyText"/>
        <w:ind w:firstLine="0pt"/>
        <w:rPr>
          <w:lang w:val="en-US"/>
        </w:rPr>
      </w:pPr>
    </w:p>
    <w:p w14:paraId="40BDDEF5" w14:textId="1260E27F" w:rsidR="00B41D3D" w:rsidRDefault="00B41D3D" w:rsidP="005516A1">
      <w:pPr>
        <w:pStyle w:val="BodyText"/>
        <w:ind w:firstLine="0pt"/>
        <w:rPr>
          <w:rFonts w:cs="Angsana New"/>
          <w:szCs w:val="25"/>
          <w:lang w:val="en-US" w:bidi="th-TH"/>
        </w:rPr>
      </w:pPr>
      <w:r>
        <w:rPr>
          <w:rFonts w:cs="Angsana New"/>
          <w:szCs w:val="25"/>
          <w:lang w:val="en-US" w:bidi="th-TH"/>
        </w:rPr>
        <w:t>CD6: Educational Technology Policy and Governance</w:t>
      </w:r>
    </w:p>
    <w:tbl>
      <w:tblPr>
        <w:tblW w:w="240.40pt" w:type="dxa"/>
        <w:tblInd w:w="5.40pt" w:type="dxa"/>
        <w:tblBorders>
          <w:top w:val="single" w:sz="8" w:space="0" w:color="FFFFFF"/>
          <w:start w:val="single" w:sz="8" w:space="0" w:color="FFFFFF"/>
          <w:bottom w:val="single" w:sz="8" w:space="0" w:color="FFFFFF"/>
          <w:end w:val="single" w:sz="8" w:space="0" w:color="FFFFFF"/>
          <w:insideH w:val="single" w:sz="8" w:space="0" w:color="FFFFFF"/>
          <w:insideV w:val="single" w:sz="8" w:space="0" w:color="FFFFFF"/>
        </w:tblBorders>
        <w:shd w:val="clear" w:color="auto" w:fill="4F81BD"/>
        <w:tblLayout w:type="fixed"/>
        <w:tblLook w:firstRow="1" w:lastRow="0" w:firstColumn="1" w:lastColumn="0" w:noHBand="0" w:noVBand="1"/>
      </w:tblPr>
      <w:tblGrid>
        <w:gridCol w:w="1021"/>
        <w:gridCol w:w="3787"/>
      </w:tblGrid>
      <w:tr w:rsidR="00DF2255" w:rsidRPr="00DF2255" w14:paraId="2377BDD2" w14:textId="77777777" w:rsidTr="00DF2255">
        <w:trPr>
          <w:trHeight w:val="21"/>
          <w:tblHeader/>
        </w:trPr>
        <w:tc>
          <w:tcPr>
            <w:tcW w:w="51.05pt" w:type="dxa"/>
            <w:tcBorders>
              <w:top w:val="single" w:sz="4" w:space="0" w:color="000000"/>
              <w:start w:val="single" w:sz="4" w:space="0" w:color="000000"/>
              <w:bottom w:val="single" w:sz="4" w:space="0" w:color="000000"/>
              <w:end w:val="single" w:sz="4" w:space="0" w:color="000000"/>
            </w:tcBorders>
            <w:shd w:val="clear" w:color="auto" w:fill="2E5F8A"/>
            <w:tcMar>
              <w:top w:w="4pt" w:type="dxa"/>
              <w:start w:w="4pt" w:type="dxa"/>
              <w:bottom w:w="4pt" w:type="dxa"/>
              <w:end w:w="4pt" w:type="dxa"/>
            </w:tcMar>
            <w:vAlign w:val="center"/>
          </w:tcPr>
          <w:p w14:paraId="3DB99BFC" w14:textId="77777777" w:rsidR="00DF2255" w:rsidRPr="00DF2255" w:rsidRDefault="00DF2255" w:rsidP="00AE3E99">
            <w:pPr>
              <w:pStyle w:val="a1"/>
              <w:tabs>
                <w:tab w:val="start" w:pos="36pt"/>
              </w:tabs>
              <w:spacing w:before="0pt"/>
              <w:jc w:val="center"/>
              <w:rPr>
                <w:rFonts w:hint="eastAsia"/>
                <w:sz w:val="16"/>
                <w:szCs w:val="16"/>
              </w:rPr>
            </w:pPr>
            <w:r w:rsidRPr="00DF2255">
              <w:rPr>
                <w:rStyle w:val="a"/>
                <w:rFonts w:ascii="Times New Roman" w:hAnsi="Times New Roman"/>
                <w:b/>
                <w:bCs/>
                <w:color w:val="FFFFFF"/>
                <w:sz w:val="16"/>
                <w:szCs w:val="16"/>
                <w:u w:color="FFFFFF"/>
              </w:rPr>
              <w:t>Degree Level</w:t>
            </w:r>
          </w:p>
        </w:tc>
        <w:tc>
          <w:tcPr>
            <w:tcW w:w="189.35pt" w:type="dxa"/>
            <w:tcBorders>
              <w:top w:val="single" w:sz="4" w:space="0" w:color="000000"/>
              <w:start w:val="single" w:sz="4" w:space="0" w:color="000000"/>
              <w:bottom w:val="single" w:sz="4" w:space="0" w:color="000000"/>
              <w:end w:val="single" w:sz="4" w:space="0" w:color="000000"/>
            </w:tcBorders>
            <w:shd w:val="clear" w:color="auto" w:fill="2E5F8A"/>
            <w:tcMar>
              <w:top w:w="4pt" w:type="dxa"/>
              <w:start w:w="4pt" w:type="dxa"/>
              <w:bottom w:w="4pt" w:type="dxa"/>
              <w:end w:w="4pt" w:type="dxa"/>
            </w:tcMar>
            <w:vAlign w:val="center"/>
          </w:tcPr>
          <w:p w14:paraId="14A1EFC3" w14:textId="77777777" w:rsidR="00DF2255" w:rsidRPr="00DF2255" w:rsidRDefault="00DF2255" w:rsidP="00AE3E99">
            <w:pPr>
              <w:pStyle w:val="a1"/>
              <w:tabs>
                <w:tab w:val="start" w:pos="36pt"/>
                <w:tab w:val="start" w:pos="72pt"/>
                <w:tab w:val="start" w:pos="108pt"/>
                <w:tab w:val="start" w:pos="144pt"/>
              </w:tabs>
              <w:spacing w:before="0pt"/>
              <w:jc w:val="center"/>
              <w:rPr>
                <w:rFonts w:hint="eastAsia"/>
                <w:sz w:val="16"/>
                <w:szCs w:val="16"/>
              </w:rPr>
            </w:pPr>
            <w:r w:rsidRPr="00DF2255">
              <w:rPr>
                <w:rStyle w:val="a"/>
                <w:rFonts w:ascii="Times New Roman" w:hAnsi="Times New Roman"/>
                <w:b/>
                <w:bCs/>
                <w:color w:val="FFFFFF"/>
                <w:sz w:val="16"/>
                <w:szCs w:val="16"/>
                <w:u w:color="FFFFFF"/>
                <w:lang w:val="fr-FR"/>
              </w:rPr>
              <w:t>Expected Competency</w:t>
            </w:r>
          </w:p>
        </w:tc>
      </w:tr>
      <w:tr w:rsidR="00DF2255" w:rsidRPr="00DF2255" w14:paraId="4EC7FC20" w14:textId="77777777" w:rsidTr="00DF2255">
        <w:tblPrEx>
          <w:shd w:val="clear" w:color="auto" w:fill="CED7E7"/>
        </w:tblPrEx>
        <w:trPr>
          <w:trHeight w:val="151"/>
        </w:trPr>
        <w:tc>
          <w:tcPr>
            <w:tcW w:w="51.05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43B9DAAF" w14:textId="77777777" w:rsidR="00DF2255" w:rsidRPr="00DF2255" w:rsidRDefault="00DF2255" w:rsidP="00AE3E99">
            <w:pPr>
              <w:pStyle w:val="a1"/>
              <w:tabs>
                <w:tab w:val="start" w:pos="36pt"/>
              </w:tabs>
              <w:spacing w:before="0pt"/>
              <w:jc w:val="center"/>
              <w:rPr>
                <w:rFonts w:ascii="Times New Roman" w:hAnsi="Times New Roman" w:cs="Times New Roman"/>
                <w:sz w:val="16"/>
                <w:szCs w:val="16"/>
              </w:rPr>
            </w:pPr>
            <w:r w:rsidRPr="00DF2255">
              <w:rPr>
                <w:rFonts w:ascii="Times New Roman" w:eastAsia="Times New Roman" w:hAnsi="Times New Roman" w:cs="Times New Roman"/>
                <w:sz w:val="16"/>
                <w:szCs w:val="16"/>
                <w:bdr w:val="none" w:sz="0" w:space="0" w:color="auto"/>
                <w:lang w:val="en-GB"/>
              </w:rPr>
              <w:t>Bachelor’s</w:t>
            </w:r>
          </w:p>
        </w:tc>
        <w:tc>
          <w:tcPr>
            <w:tcW w:w="189.35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tcPr>
          <w:p w14:paraId="4C074AA8" w14:textId="77777777" w:rsidR="00DF2255" w:rsidRPr="00DF2255" w:rsidRDefault="00DF2255" w:rsidP="00AE3E99">
            <w:pPr>
              <w:pStyle w:val="a1"/>
              <w:tabs>
                <w:tab w:val="start" w:pos="36pt"/>
                <w:tab w:val="start" w:pos="72pt"/>
                <w:tab w:val="start" w:pos="108pt"/>
                <w:tab w:val="start" w:pos="144pt"/>
              </w:tabs>
              <w:spacing w:before="0pt"/>
              <w:rPr>
                <w:rFonts w:ascii="Times New Roman" w:hAnsi="Times New Roman" w:cs="Times New Roman"/>
                <w:sz w:val="16"/>
                <w:szCs w:val="16"/>
              </w:rPr>
            </w:pPr>
            <w:r w:rsidRPr="00DF2255">
              <w:rPr>
                <w:rFonts w:ascii="Times New Roman" w:hAnsi="Times New Roman" w:cs="Times New Roman"/>
                <w:sz w:val="16"/>
                <w:szCs w:val="16"/>
              </w:rPr>
              <w:t xml:space="preserve">Demonstrate an understanding of national educational technology policies, such as </w:t>
            </w:r>
            <w:r w:rsidRPr="00DF2255">
              <w:rPr>
                <w:rStyle w:val="Strong"/>
                <w:rFonts w:ascii="Times New Roman" w:hAnsi="Times New Roman" w:cs="Times New Roman"/>
                <w:b w:val="0"/>
                <w:bCs w:val="0"/>
                <w:sz w:val="16"/>
                <w:szCs w:val="16"/>
              </w:rPr>
              <w:t>Chapter 9 of the National Education Act</w:t>
            </w:r>
            <w:r w:rsidRPr="00DF2255">
              <w:rPr>
                <w:rFonts w:ascii="Times New Roman" w:hAnsi="Times New Roman" w:cs="Times New Roman"/>
                <w:b/>
                <w:bCs/>
                <w:sz w:val="16"/>
                <w:szCs w:val="16"/>
              </w:rPr>
              <w:t>,</w:t>
            </w:r>
            <w:r w:rsidRPr="00DF2255">
              <w:rPr>
                <w:rFonts w:ascii="Times New Roman" w:hAnsi="Times New Roman" w:cs="Times New Roman"/>
                <w:sz w:val="16"/>
                <w:szCs w:val="16"/>
              </w:rPr>
              <w:t xml:space="preserve"> and their implications for professional practice.</w:t>
            </w:r>
          </w:p>
        </w:tc>
      </w:tr>
      <w:tr w:rsidR="00DF2255" w:rsidRPr="00DF2255" w14:paraId="416C8411" w14:textId="77777777" w:rsidTr="00DF2255">
        <w:tblPrEx>
          <w:shd w:val="clear" w:color="auto" w:fill="CED7E7"/>
        </w:tblPrEx>
        <w:trPr>
          <w:trHeight w:val="115"/>
        </w:trPr>
        <w:tc>
          <w:tcPr>
            <w:tcW w:w="51.05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69204372" w14:textId="77777777" w:rsidR="00DF2255" w:rsidRPr="00DF2255" w:rsidRDefault="00DF2255" w:rsidP="00AE3E99">
            <w:pPr>
              <w:pStyle w:val="a1"/>
              <w:tabs>
                <w:tab w:val="start" w:pos="36pt"/>
              </w:tabs>
              <w:spacing w:before="0pt"/>
              <w:jc w:val="center"/>
              <w:rPr>
                <w:rFonts w:ascii="Times New Roman" w:hAnsi="Times New Roman" w:cs="Times New Roman"/>
                <w:sz w:val="16"/>
                <w:szCs w:val="16"/>
              </w:rPr>
            </w:pPr>
            <w:r w:rsidRPr="00DF2255">
              <w:rPr>
                <w:rFonts w:ascii="Times New Roman" w:eastAsia="Times New Roman" w:hAnsi="Times New Roman" w:cs="Times New Roman"/>
                <w:sz w:val="16"/>
                <w:szCs w:val="16"/>
                <w:bdr w:val="none" w:sz="0" w:space="0" w:color="auto"/>
                <w:lang w:val="en-GB"/>
              </w:rPr>
              <w:t>Master’s</w:t>
            </w:r>
          </w:p>
        </w:tc>
        <w:tc>
          <w:tcPr>
            <w:tcW w:w="189.35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15C854DE" w14:textId="77777777" w:rsidR="00DF2255" w:rsidRPr="00DF2255" w:rsidRDefault="00DF2255" w:rsidP="00AE3E99">
            <w:pPr>
              <w:pStyle w:val="a1"/>
              <w:tabs>
                <w:tab w:val="start" w:pos="36pt"/>
                <w:tab w:val="start" w:pos="72pt"/>
                <w:tab w:val="start" w:pos="108pt"/>
                <w:tab w:val="start" w:pos="144pt"/>
              </w:tabs>
              <w:spacing w:before="0pt"/>
              <w:rPr>
                <w:rFonts w:ascii="Times New Roman" w:hAnsi="Times New Roman" w:cs="Times New Roman"/>
                <w:sz w:val="16"/>
                <w:szCs w:val="16"/>
              </w:rPr>
            </w:pPr>
            <w:r w:rsidRPr="00DF2255">
              <w:rPr>
                <w:rFonts w:ascii="Times New Roman" w:hAnsi="Times New Roman" w:cs="Times New Roman"/>
                <w:sz w:val="16"/>
                <w:szCs w:val="16"/>
              </w:rPr>
              <w:t xml:space="preserve">Analyze institutional-level policies and formulate recommendations for their improvement, corresponding to the </w:t>
            </w:r>
            <w:r w:rsidRPr="00DF2255">
              <w:rPr>
                <w:rStyle w:val="Strong"/>
                <w:rFonts w:ascii="Times New Roman" w:hAnsi="Times New Roman" w:cs="Times New Roman"/>
                <w:b w:val="0"/>
                <w:bCs w:val="0"/>
                <w:sz w:val="16"/>
                <w:szCs w:val="16"/>
              </w:rPr>
              <w:t>“Policy Application”</w:t>
            </w:r>
            <w:r w:rsidRPr="00DF2255">
              <w:rPr>
                <w:rFonts w:ascii="Times New Roman" w:hAnsi="Times New Roman" w:cs="Times New Roman"/>
                <w:sz w:val="16"/>
                <w:szCs w:val="16"/>
              </w:rPr>
              <w:t xml:space="preserve"> level in the UNESCO framework.</w:t>
            </w:r>
          </w:p>
        </w:tc>
      </w:tr>
      <w:tr w:rsidR="00DF2255" w:rsidRPr="00DF2255" w14:paraId="0A3DDDCC" w14:textId="77777777" w:rsidTr="00DF2255">
        <w:tblPrEx>
          <w:shd w:val="clear" w:color="auto" w:fill="CED7E7"/>
        </w:tblPrEx>
        <w:trPr>
          <w:trHeight w:val="189"/>
        </w:trPr>
        <w:tc>
          <w:tcPr>
            <w:tcW w:w="51.05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7B135B96" w14:textId="77777777" w:rsidR="00DF2255" w:rsidRPr="00DF2255" w:rsidRDefault="00DF2255" w:rsidP="00AE3E99">
            <w:pPr>
              <w:pStyle w:val="a1"/>
              <w:tabs>
                <w:tab w:val="start" w:pos="36pt"/>
              </w:tabs>
              <w:spacing w:before="0pt"/>
              <w:jc w:val="center"/>
              <w:rPr>
                <w:rFonts w:ascii="Times New Roman" w:hAnsi="Times New Roman" w:cs="Times New Roman"/>
                <w:sz w:val="16"/>
                <w:szCs w:val="16"/>
              </w:rPr>
            </w:pPr>
            <w:r w:rsidRPr="00DF2255">
              <w:rPr>
                <w:rFonts w:ascii="Times New Roman" w:eastAsia="Times New Roman" w:hAnsi="Times New Roman" w:cs="Times New Roman"/>
                <w:sz w:val="16"/>
                <w:szCs w:val="16"/>
                <w:bdr w:val="none" w:sz="0" w:space="0" w:color="auto"/>
                <w:lang w:val="en-GB"/>
              </w:rPr>
              <w:t>Doctoral</w:t>
            </w:r>
          </w:p>
        </w:tc>
        <w:tc>
          <w:tcPr>
            <w:tcW w:w="189.35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30AD7A69" w14:textId="77777777" w:rsidR="00DF2255" w:rsidRPr="00DF2255" w:rsidRDefault="00DF2255" w:rsidP="00AE3E99">
            <w:pPr>
              <w:pStyle w:val="a1"/>
              <w:tabs>
                <w:tab w:val="start" w:pos="36pt"/>
                <w:tab w:val="start" w:pos="72pt"/>
                <w:tab w:val="start" w:pos="108pt"/>
                <w:tab w:val="start" w:pos="144pt"/>
              </w:tabs>
              <w:spacing w:before="0pt"/>
              <w:rPr>
                <w:rFonts w:ascii="Times New Roman" w:hAnsi="Times New Roman" w:cs="Times New Roman"/>
                <w:sz w:val="16"/>
                <w:szCs w:val="16"/>
              </w:rPr>
            </w:pPr>
            <w:r w:rsidRPr="00DF2255">
              <w:rPr>
                <w:rFonts w:ascii="Times New Roman" w:hAnsi="Times New Roman" w:cs="Times New Roman"/>
                <w:sz w:val="16"/>
                <w:szCs w:val="16"/>
              </w:rPr>
              <w:t xml:space="preserve">Critically evaluate national-level policies, formulate recommendations for policy improvement, and design innovative educational technology policies, corresponding to the </w:t>
            </w:r>
            <w:r w:rsidRPr="00DF2255">
              <w:rPr>
                <w:rStyle w:val="Strong"/>
                <w:rFonts w:ascii="Times New Roman" w:hAnsi="Times New Roman" w:cs="Times New Roman"/>
                <w:b w:val="0"/>
                <w:bCs w:val="0"/>
                <w:sz w:val="16"/>
                <w:szCs w:val="16"/>
              </w:rPr>
              <w:t>“Policy Innovation”</w:t>
            </w:r>
            <w:r w:rsidRPr="00DF2255">
              <w:rPr>
                <w:rFonts w:ascii="Times New Roman" w:hAnsi="Times New Roman" w:cs="Times New Roman"/>
                <w:sz w:val="16"/>
                <w:szCs w:val="16"/>
              </w:rPr>
              <w:t xml:space="preserve"> level—the highest level in the UNESCO framework.</w:t>
            </w:r>
          </w:p>
        </w:tc>
      </w:tr>
    </w:tbl>
    <w:p w14:paraId="5E5262A7" w14:textId="77777777" w:rsidR="00B41D3D" w:rsidRDefault="00B41D3D" w:rsidP="007C3649">
      <w:pPr>
        <w:pStyle w:val="BodyText"/>
        <w:ind w:firstLine="0pt"/>
        <w:jc w:val="start"/>
        <w:rPr>
          <w:rFonts w:cs="Angsana New"/>
          <w:szCs w:val="25"/>
          <w:lang w:val="en-US" w:bidi="th-TH"/>
        </w:rPr>
      </w:pPr>
    </w:p>
    <w:p w14:paraId="5B481633" w14:textId="39170275" w:rsidR="007C3649" w:rsidRDefault="007C3649" w:rsidP="007C3649">
      <w:pPr>
        <w:pStyle w:val="BodyText"/>
        <w:ind w:firstLine="0pt"/>
        <w:jc w:val="start"/>
        <w:rPr>
          <w:rFonts w:cs="Angsana New"/>
          <w:szCs w:val="25"/>
          <w:lang w:val="en-US" w:bidi="th-TH"/>
        </w:rPr>
      </w:pPr>
      <w:r>
        <w:rPr>
          <w:rFonts w:cs="Angsana New"/>
          <w:szCs w:val="25"/>
          <w:lang w:val="en-US" w:bidi="th-TH"/>
        </w:rPr>
        <w:t>CD7: Strategic Communication and Stakeholder Collaboration</w:t>
      </w:r>
    </w:p>
    <w:tbl>
      <w:tblPr>
        <w:tblW w:w="240.95pt" w:type="dxa"/>
        <w:tblInd w:w="5.40pt" w:type="dxa"/>
        <w:tblBorders>
          <w:top w:val="single" w:sz="8" w:space="0" w:color="FFFFFF"/>
          <w:start w:val="single" w:sz="8" w:space="0" w:color="FFFFFF"/>
          <w:bottom w:val="single" w:sz="8" w:space="0" w:color="FFFFFF"/>
          <w:end w:val="single" w:sz="8" w:space="0" w:color="FFFFFF"/>
          <w:insideH w:val="single" w:sz="8" w:space="0" w:color="FFFFFF"/>
          <w:insideV w:val="single" w:sz="8" w:space="0" w:color="FFFFFF"/>
        </w:tblBorders>
        <w:shd w:val="clear" w:color="auto" w:fill="4F81BD"/>
        <w:tblLayout w:type="fixed"/>
        <w:tblLook w:firstRow="1" w:lastRow="0" w:firstColumn="1" w:lastColumn="0" w:noHBand="0" w:noVBand="1"/>
      </w:tblPr>
      <w:tblGrid>
        <w:gridCol w:w="1021"/>
        <w:gridCol w:w="3798"/>
      </w:tblGrid>
      <w:tr w:rsidR="00F14FA5" w:rsidRPr="00F14FA5" w14:paraId="278FCFEF" w14:textId="77777777" w:rsidTr="00F14FA5">
        <w:trPr>
          <w:trHeight w:val="463"/>
          <w:tblHeader/>
        </w:trPr>
        <w:tc>
          <w:tcPr>
            <w:tcW w:w="51.05pt" w:type="dxa"/>
            <w:tcBorders>
              <w:top w:val="single" w:sz="4" w:space="0" w:color="000000"/>
              <w:start w:val="single" w:sz="4" w:space="0" w:color="000000"/>
              <w:bottom w:val="single" w:sz="4" w:space="0" w:color="000000"/>
              <w:end w:val="single" w:sz="4" w:space="0" w:color="000000"/>
            </w:tcBorders>
            <w:shd w:val="clear" w:color="auto" w:fill="2E5F8A"/>
            <w:tcMar>
              <w:top w:w="4pt" w:type="dxa"/>
              <w:start w:w="4pt" w:type="dxa"/>
              <w:bottom w:w="4pt" w:type="dxa"/>
              <w:end w:w="4pt" w:type="dxa"/>
            </w:tcMar>
            <w:vAlign w:val="center"/>
          </w:tcPr>
          <w:p w14:paraId="10773D10" w14:textId="77777777" w:rsidR="00F14FA5" w:rsidRPr="00F14FA5" w:rsidRDefault="00F14FA5" w:rsidP="00AE3E99">
            <w:pPr>
              <w:pStyle w:val="a1"/>
              <w:tabs>
                <w:tab w:val="start" w:pos="36pt"/>
              </w:tabs>
              <w:spacing w:before="0pt"/>
              <w:jc w:val="center"/>
              <w:rPr>
                <w:rFonts w:hint="eastAsia"/>
                <w:sz w:val="16"/>
                <w:szCs w:val="16"/>
              </w:rPr>
            </w:pPr>
            <w:r w:rsidRPr="00F14FA5">
              <w:rPr>
                <w:rStyle w:val="a"/>
                <w:rFonts w:ascii="Times New Roman" w:hAnsi="Times New Roman"/>
                <w:b/>
                <w:bCs/>
                <w:color w:val="FFFFFF"/>
                <w:sz w:val="16"/>
                <w:szCs w:val="16"/>
                <w:u w:color="FFFFFF"/>
              </w:rPr>
              <w:t>Degree Level</w:t>
            </w:r>
          </w:p>
        </w:tc>
        <w:tc>
          <w:tcPr>
            <w:tcW w:w="189.90pt" w:type="dxa"/>
            <w:tcBorders>
              <w:top w:val="single" w:sz="4" w:space="0" w:color="000000"/>
              <w:start w:val="single" w:sz="4" w:space="0" w:color="000000"/>
              <w:bottom w:val="single" w:sz="4" w:space="0" w:color="000000"/>
              <w:end w:val="single" w:sz="4" w:space="0" w:color="000000"/>
            </w:tcBorders>
            <w:shd w:val="clear" w:color="auto" w:fill="2E5F8A"/>
            <w:tcMar>
              <w:top w:w="4pt" w:type="dxa"/>
              <w:start w:w="4pt" w:type="dxa"/>
              <w:bottom w:w="4pt" w:type="dxa"/>
              <w:end w:w="4pt" w:type="dxa"/>
            </w:tcMar>
            <w:vAlign w:val="center"/>
          </w:tcPr>
          <w:p w14:paraId="496E4D14" w14:textId="77777777" w:rsidR="00F14FA5" w:rsidRPr="00F14FA5" w:rsidRDefault="00F14FA5" w:rsidP="00AE3E99">
            <w:pPr>
              <w:pStyle w:val="a1"/>
              <w:tabs>
                <w:tab w:val="start" w:pos="36pt"/>
                <w:tab w:val="start" w:pos="72pt"/>
                <w:tab w:val="start" w:pos="108pt"/>
                <w:tab w:val="start" w:pos="144pt"/>
              </w:tabs>
              <w:spacing w:before="0pt"/>
              <w:jc w:val="center"/>
              <w:rPr>
                <w:rFonts w:hint="eastAsia"/>
                <w:sz w:val="16"/>
                <w:szCs w:val="16"/>
              </w:rPr>
            </w:pPr>
            <w:r w:rsidRPr="00F14FA5">
              <w:rPr>
                <w:rStyle w:val="a"/>
                <w:rFonts w:ascii="Times New Roman" w:hAnsi="Times New Roman"/>
                <w:b/>
                <w:bCs/>
                <w:color w:val="FFFFFF"/>
                <w:sz w:val="16"/>
                <w:szCs w:val="16"/>
                <w:u w:color="FFFFFF"/>
                <w:lang w:val="fr-FR"/>
              </w:rPr>
              <w:t>Expected Competency</w:t>
            </w:r>
          </w:p>
        </w:tc>
      </w:tr>
      <w:tr w:rsidR="00F14FA5" w:rsidRPr="00F14FA5" w14:paraId="08BD5840" w14:textId="77777777" w:rsidTr="00F14FA5">
        <w:tblPrEx>
          <w:shd w:val="clear" w:color="auto" w:fill="CED7E7"/>
        </w:tblPrEx>
        <w:trPr>
          <w:trHeight w:val="795"/>
        </w:trPr>
        <w:tc>
          <w:tcPr>
            <w:tcW w:w="51.05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5328CB3B" w14:textId="77777777" w:rsidR="00F14FA5" w:rsidRPr="00F14FA5" w:rsidRDefault="00F14FA5" w:rsidP="00AE3E99">
            <w:pPr>
              <w:pStyle w:val="a1"/>
              <w:tabs>
                <w:tab w:val="start" w:pos="36pt"/>
              </w:tabs>
              <w:spacing w:before="0pt"/>
              <w:jc w:val="center"/>
              <w:rPr>
                <w:rFonts w:ascii="Times New Roman" w:hAnsi="Times New Roman" w:cs="Times New Roman"/>
                <w:sz w:val="16"/>
                <w:szCs w:val="16"/>
              </w:rPr>
            </w:pPr>
            <w:r w:rsidRPr="00F14FA5">
              <w:rPr>
                <w:rFonts w:ascii="Times New Roman" w:eastAsia="Times New Roman" w:hAnsi="Times New Roman" w:cs="Times New Roman"/>
                <w:sz w:val="16"/>
                <w:szCs w:val="16"/>
                <w:bdr w:val="none" w:sz="0" w:space="0" w:color="auto"/>
                <w:lang w:val="en-GB"/>
              </w:rPr>
              <w:t>Bachelor’s</w:t>
            </w:r>
          </w:p>
        </w:tc>
        <w:tc>
          <w:tcPr>
            <w:tcW w:w="189.9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tcPr>
          <w:p w14:paraId="5F09743E" w14:textId="77777777" w:rsidR="00F14FA5" w:rsidRPr="00F14FA5" w:rsidRDefault="00F14FA5" w:rsidP="00AE3E99">
            <w:pPr>
              <w:pStyle w:val="a1"/>
              <w:tabs>
                <w:tab w:val="start" w:pos="36pt"/>
                <w:tab w:val="start" w:pos="72pt"/>
                <w:tab w:val="start" w:pos="108pt"/>
                <w:tab w:val="start" w:pos="144pt"/>
              </w:tabs>
              <w:spacing w:before="0pt"/>
              <w:rPr>
                <w:rFonts w:ascii="Times New Roman" w:hAnsi="Times New Roman" w:cs="Times New Roman"/>
                <w:sz w:val="16"/>
                <w:szCs w:val="16"/>
              </w:rPr>
            </w:pPr>
            <w:r w:rsidRPr="00F14FA5">
              <w:rPr>
                <w:rFonts w:ascii="Times New Roman" w:hAnsi="Times New Roman" w:cs="Times New Roman"/>
                <w:sz w:val="16"/>
                <w:szCs w:val="16"/>
              </w:rPr>
              <w:t>Communicate effectively, produce public relations materials, and coordinate with service users and multidisciplinary teams.</w:t>
            </w:r>
          </w:p>
        </w:tc>
      </w:tr>
      <w:tr w:rsidR="00F14FA5" w:rsidRPr="00F14FA5" w14:paraId="1E41B868" w14:textId="77777777" w:rsidTr="00F14FA5">
        <w:tblPrEx>
          <w:shd w:val="clear" w:color="auto" w:fill="CED7E7"/>
        </w:tblPrEx>
        <w:trPr>
          <w:trHeight w:val="678"/>
        </w:trPr>
        <w:tc>
          <w:tcPr>
            <w:tcW w:w="51.05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62EF4E0A" w14:textId="77777777" w:rsidR="00F14FA5" w:rsidRPr="00F14FA5" w:rsidRDefault="00F14FA5" w:rsidP="00AE3E99">
            <w:pPr>
              <w:pStyle w:val="a1"/>
              <w:tabs>
                <w:tab w:val="start" w:pos="36pt"/>
              </w:tabs>
              <w:spacing w:before="0pt"/>
              <w:jc w:val="center"/>
              <w:rPr>
                <w:rFonts w:ascii="Times New Roman" w:hAnsi="Times New Roman" w:cs="Times New Roman"/>
                <w:sz w:val="16"/>
                <w:szCs w:val="16"/>
              </w:rPr>
            </w:pPr>
            <w:r w:rsidRPr="00F14FA5">
              <w:rPr>
                <w:rFonts w:ascii="Times New Roman" w:eastAsia="Times New Roman" w:hAnsi="Times New Roman" w:cs="Times New Roman"/>
                <w:sz w:val="16"/>
                <w:szCs w:val="16"/>
                <w:bdr w:val="none" w:sz="0" w:space="0" w:color="auto"/>
                <w:lang w:val="en-GB"/>
              </w:rPr>
              <w:t>Master’s</w:t>
            </w:r>
          </w:p>
        </w:tc>
        <w:tc>
          <w:tcPr>
            <w:tcW w:w="189.9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1191B7B8" w14:textId="77777777" w:rsidR="00F14FA5" w:rsidRPr="00F14FA5" w:rsidRDefault="00F14FA5" w:rsidP="00AE3E99">
            <w:pPr>
              <w:pStyle w:val="a1"/>
              <w:tabs>
                <w:tab w:val="start" w:pos="36pt"/>
                <w:tab w:val="start" w:pos="72pt"/>
                <w:tab w:val="start" w:pos="108pt"/>
                <w:tab w:val="start" w:pos="144pt"/>
              </w:tabs>
              <w:spacing w:before="0pt"/>
              <w:rPr>
                <w:rFonts w:ascii="Times New Roman" w:hAnsi="Times New Roman" w:cs="Times New Roman"/>
                <w:sz w:val="16"/>
                <w:szCs w:val="16"/>
              </w:rPr>
            </w:pPr>
            <w:r w:rsidRPr="00F14FA5">
              <w:rPr>
                <w:rFonts w:ascii="Times New Roman" w:hAnsi="Times New Roman" w:cs="Times New Roman"/>
                <w:sz w:val="16"/>
                <w:szCs w:val="16"/>
              </w:rPr>
              <w:t>Develop organizational communication strategies and manage relationships with multiple stakeholder groups, including administrators, teachers, parents, and funders.</w:t>
            </w:r>
          </w:p>
        </w:tc>
      </w:tr>
      <w:tr w:rsidR="00F14FA5" w:rsidRPr="00F14FA5" w14:paraId="729ACA12" w14:textId="77777777" w:rsidTr="00F14FA5">
        <w:tblPrEx>
          <w:shd w:val="clear" w:color="auto" w:fill="CED7E7"/>
        </w:tblPrEx>
        <w:trPr>
          <w:trHeight w:val="678"/>
        </w:trPr>
        <w:tc>
          <w:tcPr>
            <w:tcW w:w="51.05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5A4C27D9" w14:textId="77777777" w:rsidR="00F14FA5" w:rsidRPr="00F14FA5" w:rsidRDefault="00F14FA5" w:rsidP="00AE3E99">
            <w:pPr>
              <w:pStyle w:val="a1"/>
              <w:tabs>
                <w:tab w:val="start" w:pos="36pt"/>
              </w:tabs>
              <w:spacing w:before="0pt"/>
              <w:jc w:val="center"/>
              <w:rPr>
                <w:rFonts w:ascii="Times New Roman" w:hAnsi="Times New Roman" w:cs="Times New Roman"/>
                <w:sz w:val="16"/>
                <w:szCs w:val="16"/>
              </w:rPr>
            </w:pPr>
            <w:r w:rsidRPr="00F14FA5">
              <w:rPr>
                <w:rFonts w:ascii="Times New Roman" w:eastAsia="Times New Roman" w:hAnsi="Times New Roman" w:cs="Times New Roman"/>
                <w:sz w:val="16"/>
                <w:szCs w:val="16"/>
                <w:bdr w:val="none" w:sz="0" w:space="0" w:color="auto"/>
                <w:lang w:val="en-GB"/>
              </w:rPr>
              <w:t>Doctoral</w:t>
            </w:r>
          </w:p>
        </w:tc>
        <w:tc>
          <w:tcPr>
            <w:tcW w:w="189.9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36A1A745" w14:textId="77777777" w:rsidR="00F14FA5" w:rsidRPr="00F14FA5" w:rsidRDefault="00F14FA5" w:rsidP="00AE3E99">
            <w:pPr>
              <w:pStyle w:val="a1"/>
              <w:tabs>
                <w:tab w:val="start" w:pos="36pt"/>
                <w:tab w:val="start" w:pos="72pt"/>
                <w:tab w:val="start" w:pos="108pt"/>
                <w:tab w:val="start" w:pos="144pt"/>
              </w:tabs>
              <w:spacing w:before="0pt"/>
              <w:rPr>
                <w:rFonts w:ascii="Times New Roman" w:hAnsi="Times New Roman" w:cs="Times New Roman"/>
                <w:sz w:val="16"/>
                <w:szCs w:val="16"/>
              </w:rPr>
            </w:pPr>
            <w:r w:rsidRPr="00F14FA5">
              <w:rPr>
                <w:rFonts w:ascii="Times New Roman" w:hAnsi="Times New Roman" w:cs="Times New Roman"/>
                <w:sz w:val="16"/>
                <w:szCs w:val="16"/>
              </w:rPr>
              <w:t>Develop organizational communication strategies and manage relationships with multiple stakeholder groups, including administrators, teachers, parents, and funders.</w:t>
            </w:r>
          </w:p>
        </w:tc>
      </w:tr>
    </w:tbl>
    <w:p w14:paraId="111D0A28" w14:textId="77777777" w:rsidR="007C3649" w:rsidRDefault="007C3649" w:rsidP="007C3649">
      <w:pPr>
        <w:pStyle w:val="BodyText"/>
        <w:ind w:firstLine="0pt"/>
        <w:rPr>
          <w:rFonts w:cs="Angsana New"/>
          <w:szCs w:val="25"/>
          <w:lang w:val="en-US" w:bidi="th-TH"/>
        </w:rPr>
      </w:pPr>
    </w:p>
    <w:p w14:paraId="4DDEEDB7" w14:textId="560C8B6F" w:rsidR="00A17CA9" w:rsidRPr="00B41D3D" w:rsidRDefault="00A17CA9" w:rsidP="007C3649">
      <w:pPr>
        <w:pStyle w:val="BodyText"/>
        <w:ind w:firstLine="0pt"/>
        <w:rPr>
          <w:rFonts w:cs="Angsana New"/>
          <w:szCs w:val="25"/>
          <w:lang w:val="en-US" w:bidi="th-TH"/>
        </w:rPr>
      </w:pPr>
      <w:r>
        <w:rPr>
          <w:rFonts w:cs="Angsana New"/>
          <w:szCs w:val="25"/>
          <w:lang w:val="en-US" w:bidi="th-TH"/>
        </w:rPr>
        <w:t>CD8: Professional Development, Research, Innovation, and Entrepreneurship</w:t>
      </w:r>
    </w:p>
    <w:tbl>
      <w:tblPr>
        <w:tblW w:w="241.90pt" w:type="dxa"/>
        <w:tblInd w:w="5.40pt" w:type="dxa"/>
        <w:tblBorders>
          <w:top w:val="single" w:sz="8" w:space="0" w:color="FFFFFF"/>
          <w:start w:val="single" w:sz="8" w:space="0" w:color="FFFFFF"/>
          <w:bottom w:val="single" w:sz="8" w:space="0" w:color="FFFFFF"/>
          <w:end w:val="single" w:sz="8" w:space="0" w:color="FFFFFF"/>
          <w:insideH w:val="single" w:sz="8" w:space="0" w:color="FFFFFF"/>
          <w:insideV w:val="single" w:sz="8" w:space="0" w:color="FFFFFF"/>
        </w:tblBorders>
        <w:shd w:val="clear" w:color="auto" w:fill="4F81BD"/>
        <w:tblLayout w:type="fixed"/>
        <w:tblLook w:firstRow="1" w:lastRow="0" w:firstColumn="1" w:lastColumn="0" w:noHBand="0" w:noVBand="1"/>
      </w:tblPr>
      <w:tblGrid>
        <w:gridCol w:w="1021"/>
        <w:gridCol w:w="3817"/>
      </w:tblGrid>
      <w:tr w:rsidR="00EF1D09" w:rsidRPr="00EF1D09" w14:paraId="7161E6C7" w14:textId="77777777" w:rsidTr="00EF1D09">
        <w:trPr>
          <w:trHeight w:val="408"/>
          <w:tblHeader/>
        </w:trPr>
        <w:tc>
          <w:tcPr>
            <w:tcW w:w="51.05pt" w:type="dxa"/>
            <w:tcBorders>
              <w:top w:val="single" w:sz="4" w:space="0" w:color="000000"/>
              <w:start w:val="single" w:sz="4" w:space="0" w:color="000000"/>
              <w:bottom w:val="single" w:sz="4" w:space="0" w:color="000000"/>
              <w:end w:val="single" w:sz="4" w:space="0" w:color="000000"/>
            </w:tcBorders>
            <w:shd w:val="clear" w:color="auto" w:fill="2E5F8A"/>
            <w:tcMar>
              <w:top w:w="4pt" w:type="dxa"/>
              <w:start w:w="4pt" w:type="dxa"/>
              <w:bottom w:w="4pt" w:type="dxa"/>
              <w:end w:w="4pt" w:type="dxa"/>
            </w:tcMar>
            <w:vAlign w:val="center"/>
          </w:tcPr>
          <w:p w14:paraId="664FB6B8" w14:textId="77777777" w:rsidR="00EF1D09" w:rsidRPr="00EF1D09" w:rsidRDefault="00EF1D09" w:rsidP="00AE3E99">
            <w:pPr>
              <w:pStyle w:val="a1"/>
              <w:tabs>
                <w:tab w:val="start" w:pos="36pt"/>
              </w:tabs>
              <w:spacing w:before="0pt"/>
              <w:jc w:val="center"/>
              <w:rPr>
                <w:rFonts w:hint="eastAsia"/>
                <w:sz w:val="16"/>
                <w:szCs w:val="16"/>
              </w:rPr>
            </w:pPr>
            <w:r w:rsidRPr="00EF1D09">
              <w:rPr>
                <w:rStyle w:val="a"/>
                <w:rFonts w:ascii="Times New Roman" w:hAnsi="Times New Roman"/>
                <w:b/>
                <w:bCs/>
                <w:color w:val="FFFFFF"/>
                <w:sz w:val="16"/>
                <w:szCs w:val="16"/>
                <w:u w:color="FFFFFF"/>
              </w:rPr>
              <w:t>Degree Level</w:t>
            </w:r>
          </w:p>
        </w:tc>
        <w:tc>
          <w:tcPr>
            <w:tcW w:w="190.85pt" w:type="dxa"/>
            <w:tcBorders>
              <w:top w:val="single" w:sz="4" w:space="0" w:color="000000"/>
              <w:start w:val="single" w:sz="4" w:space="0" w:color="000000"/>
              <w:bottom w:val="single" w:sz="4" w:space="0" w:color="000000"/>
              <w:end w:val="single" w:sz="4" w:space="0" w:color="000000"/>
            </w:tcBorders>
            <w:shd w:val="clear" w:color="auto" w:fill="2E5F8A"/>
            <w:tcMar>
              <w:top w:w="4pt" w:type="dxa"/>
              <w:start w:w="4pt" w:type="dxa"/>
              <w:bottom w:w="4pt" w:type="dxa"/>
              <w:end w:w="4pt" w:type="dxa"/>
            </w:tcMar>
            <w:vAlign w:val="center"/>
          </w:tcPr>
          <w:p w14:paraId="1B218E6F" w14:textId="77777777" w:rsidR="00EF1D09" w:rsidRPr="00EF1D09" w:rsidRDefault="00EF1D09" w:rsidP="00AE3E99">
            <w:pPr>
              <w:pStyle w:val="a1"/>
              <w:tabs>
                <w:tab w:val="start" w:pos="36pt"/>
                <w:tab w:val="start" w:pos="72pt"/>
                <w:tab w:val="start" w:pos="108pt"/>
                <w:tab w:val="start" w:pos="144pt"/>
              </w:tabs>
              <w:spacing w:before="0pt"/>
              <w:jc w:val="center"/>
              <w:rPr>
                <w:rFonts w:hint="eastAsia"/>
                <w:sz w:val="16"/>
                <w:szCs w:val="16"/>
              </w:rPr>
            </w:pPr>
            <w:r w:rsidRPr="00EF1D09">
              <w:rPr>
                <w:rStyle w:val="a"/>
                <w:rFonts w:ascii="Times New Roman" w:hAnsi="Times New Roman"/>
                <w:b/>
                <w:bCs/>
                <w:color w:val="FFFFFF"/>
                <w:sz w:val="16"/>
                <w:szCs w:val="16"/>
                <w:u w:color="FFFFFF"/>
                <w:lang w:val="fr-FR"/>
              </w:rPr>
              <w:t>Expected Competency</w:t>
            </w:r>
          </w:p>
        </w:tc>
      </w:tr>
      <w:tr w:rsidR="00EF1D09" w:rsidRPr="00EF1D09" w14:paraId="264FE0E4" w14:textId="77777777" w:rsidTr="00EF1D09">
        <w:tblPrEx>
          <w:shd w:val="clear" w:color="auto" w:fill="CED7E7"/>
        </w:tblPrEx>
        <w:trPr>
          <w:trHeight w:val="701"/>
        </w:trPr>
        <w:tc>
          <w:tcPr>
            <w:tcW w:w="51.05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53DF51CF" w14:textId="77777777" w:rsidR="00EF1D09" w:rsidRPr="00EF1D09" w:rsidRDefault="00EF1D09" w:rsidP="00AE3E99">
            <w:pPr>
              <w:pStyle w:val="a1"/>
              <w:tabs>
                <w:tab w:val="start" w:pos="36pt"/>
              </w:tabs>
              <w:spacing w:before="0pt"/>
              <w:jc w:val="center"/>
              <w:rPr>
                <w:rFonts w:ascii="Times New Roman" w:hAnsi="Times New Roman" w:cs="Times New Roman"/>
                <w:sz w:val="16"/>
                <w:szCs w:val="16"/>
              </w:rPr>
            </w:pPr>
            <w:r w:rsidRPr="00EF1D09">
              <w:rPr>
                <w:rFonts w:ascii="Times New Roman" w:eastAsia="Times New Roman" w:hAnsi="Times New Roman" w:cs="Times New Roman"/>
                <w:sz w:val="16"/>
                <w:szCs w:val="16"/>
                <w:bdr w:val="none" w:sz="0" w:space="0" w:color="auto"/>
                <w:lang w:val="en-GB"/>
              </w:rPr>
              <w:t>Bachelor’s</w:t>
            </w:r>
          </w:p>
        </w:tc>
        <w:tc>
          <w:tcPr>
            <w:tcW w:w="190.85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tcPr>
          <w:p w14:paraId="3952533B" w14:textId="77777777" w:rsidR="00EF1D09" w:rsidRPr="00EF1D09" w:rsidRDefault="00EF1D09" w:rsidP="00AE3E99">
            <w:pPr>
              <w:pStyle w:val="a1"/>
              <w:tabs>
                <w:tab w:val="start" w:pos="36pt"/>
                <w:tab w:val="start" w:pos="72pt"/>
                <w:tab w:val="start" w:pos="108pt"/>
                <w:tab w:val="start" w:pos="144pt"/>
              </w:tabs>
              <w:spacing w:before="0pt"/>
              <w:rPr>
                <w:rFonts w:ascii="Times New Roman" w:hAnsi="Times New Roman" w:cs="Times New Roman"/>
                <w:sz w:val="16"/>
                <w:szCs w:val="16"/>
              </w:rPr>
            </w:pPr>
            <w:r w:rsidRPr="00EF1D09">
              <w:rPr>
                <w:rFonts w:ascii="Times New Roman" w:hAnsi="Times New Roman" w:cs="Times New Roman"/>
                <w:sz w:val="16"/>
                <w:szCs w:val="16"/>
              </w:rPr>
              <w:t>Plan personal professional development, establish foundational professional networks, and demonstrate an understanding of fundamental concepts related to EdTech businesses and startups.</w:t>
            </w:r>
          </w:p>
        </w:tc>
      </w:tr>
      <w:tr w:rsidR="00EF1D09" w:rsidRPr="00EF1D09" w14:paraId="7BAD2C48" w14:textId="77777777" w:rsidTr="00EF1D09">
        <w:tblPrEx>
          <w:shd w:val="clear" w:color="auto" w:fill="CED7E7"/>
        </w:tblPrEx>
        <w:trPr>
          <w:trHeight w:val="598"/>
        </w:trPr>
        <w:tc>
          <w:tcPr>
            <w:tcW w:w="51.05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6173583A" w14:textId="77777777" w:rsidR="00EF1D09" w:rsidRPr="00EF1D09" w:rsidRDefault="00EF1D09" w:rsidP="00AE3E99">
            <w:pPr>
              <w:pStyle w:val="a1"/>
              <w:tabs>
                <w:tab w:val="start" w:pos="36pt"/>
              </w:tabs>
              <w:spacing w:before="0pt"/>
              <w:jc w:val="center"/>
              <w:rPr>
                <w:rFonts w:ascii="Times New Roman" w:hAnsi="Times New Roman" w:cs="Times New Roman"/>
                <w:sz w:val="16"/>
                <w:szCs w:val="16"/>
              </w:rPr>
            </w:pPr>
            <w:r w:rsidRPr="00EF1D09">
              <w:rPr>
                <w:rFonts w:ascii="Times New Roman" w:eastAsia="Times New Roman" w:hAnsi="Times New Roman" w:cs="Times New Roman"/>
                <w:sz w:val="16"/>
                <w:szCs w:val="16"/>
                <w:bdr w:val="none" w:sz="0" w:space="0" w:color="auto"/>
                <w:lang w:val="en-GB"/>
              </w:rPr>
              <w:t>Master’s</w:t>
            </w:r>
          </w:p>
        </w:tc>
        <w:tc>
          <w:tcPr>
            <w:tcW w:w="190.85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210C9B43" w14:textId="77777777" w:rsidR="00EF1D09" w:rsidRPr="00EF1D09" w:rsidRDefault="00EF1D09" w:rsidP="00AE3E99">
            <w:pPr>
              <w:pStyle w:val="a1"/>
              <w:tabs>
                <w:tab w:val="start" w:pos="36pt"/>
                <w:tab w:val="start" w:pos="72pt"/>
                <w:tab w:val="start" w:pos="108pt"/>
                <w:tab w:val="start" w:pos="144pt"/>
              </w:tabs>
              <w:spacing w:before="0pt"/>
              <w:rPr>
                <w:rFonts w:ascii="Times New Roman" w:hAnsi="Times New Roman" w:cs="Times New Roman"/>
                <w:sz w:val="16"/>
                <w:szCs w:val="16"/>
              </w:rPr>
            </w:pPr>
            <w:r w:rsidRPr="00EF1D09">
              <w:rPr>
                <w:rFonts w:ascii="Times New Roman" w:hAnsi="Times New Roman" w:cs="Times New Roman"/>
                <w:sz w:val="16"/>
                <w:szCs w:val="16"/>
              </w:rPr>
              <w:t>Conduct applied research to improve professional practice, expand professional networks at the national level, and evaluate the business feasibility of educational innovations.</w:t>
            </w:r>
          </w:p>
        </w:tc>
      </w:tr>
      <w:tr w:rsidR="00EF1D09" w:rsidRPr="00EF1D09" w14:paraId="380858D8" w14:textId="77777777" w:rsidTr="00EF1D09">
        <w:tblPrEx>
          <w:shd w:val="clear" w:color="auto" w:fill="CED7E7"/>
        </w:tblPrEx>
        <w:trPr>
          <w:trHeight w:val="598"/>
        </w:trPr>
        <w:tc>
          <w:tcPr>
            <w:tcW w:w="51.05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3D88C948" w14:textId="77777777" w:rsidR="00EF1D09" w:rsidRPr="00EF1D09" w:rsidRDefault="00EF1D09" w:rsidP="00AE3E99">
            <w:pPr>
              <w:pStyle w:val="a1"/>
              <w:tabs>
                <w:tab w:val="start" w:pos="36pt"/>
              </w:tabs>
              <w:spacing w:before="0pt"/>
              <w:jc w:val="center"/>
              <w:rPr>
                <w:rFonts w:ascii="Times New Roman" w:hAnsi="Times New Roman" w:cs="Times New Roman"/>
                <w:sz w:val="16"/>
                <w:szCs w:val="16"/>
              </w:rPr>
            </w:pPr>
            <w:r w:rsidRPr="00EF1D09">
              <w:rPr>
                <w:rFonts w:ascii="Times New Roman" w:eastAsia="Times New Roman" w:hAnsi="Times New Roman" w:cs="Times New Roman"/>
                <w:sz w:val="16"/>
                <w:szCs w:val="16"/>
                <w:bdr w:val="none" w:sz="0" w:space="0" w:color="auto"/>
                <w:lang w:val="en-GB"/>
              </w:rPr>
              <w:t>Doctoral</w:t>
            </w:r>
          </w:p>
        </w:tc>
        <w:tc>
          <w:tcPr>
            <w:tcW w:w="190.85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439EA40D" w14:textId="77777777" w:rsidR="00EF1D09" w:rsidRPr="00EF1D09" w:rsidRDefault="00EF1D09" w:rsidP="00AE3E99">
            <w:pPr>
              <w:pStyle w:val="a1"/>
              <w:tabs>
                <w:tab w:val="start" w:pos="36pt"/>
                <w:tab w:val="start" w:pos="72pt"/>
                <w:tab w:val="start" w:pos="108pt"/>
                <w:tab w:val="start" w:pos="144pt"/>
              </w:tabs>
              <w:spacing w:before="0pt"/>
              <w:rPr>
                <w:rFonts w:ascii="Times New Roman" w:hAnsi="Times New Roman" w:cs="Times New Roman"/>
                <w:sz w:val="16"/>
                <w:szCs w:val="16"/>
              </w:rPr>
            </w:pPr>
            <w:r w:rsidRPr="00EF1D09">
              <w:rPr>
                <w:rFonts w:ascii="Times New Roman" w:hAnsi="Times New Roman" w:cs="Times New Roman"/>
                <w:sz w:val="16"/>
                <w:szCs w:val="16"/>
              </w:rPr>
              <w:t xml:space="preserve">Produce original research and innovative prototypes for international publication using an R&amp;D methodology comparable to the approaches described by </w:t>
            </w:r>
            <w:r w:rsidRPr="00EF1D09">
              <w:rPr>
                <w:rStyle w:val="a"/>
                <w:rFonts w:ascii="Times New Roman" w:hAnsi="Times New Roman"/>
                <w:sz w:val="16"/>
                <w:szCs w:val="16"/>
                <w:u w:color="000000"/>
              </w:rPr>
              <w:t>Thammetar</w:t>
            </w:r>
            <w:r w:rsidRPr="00EF1D09">
              <w:rPr>
                <w:rFonts w:ascii="Times New Roman" w:hAnsi="Times New Roman" w:cs="Times New Roman"/>
                <w:sz w:val="16"/>
                <w:szCs w:val="16"/>
              </w:rPr>
              <w:t xml:space="preserve"> (2003) and Inkaew (2019</w:t>
            </w:r>
            <w:proofErr w:type="gramStart"/>
            <w:r w:rsidRPr="00EF1D09">
              <w:rPr>
                <w:rFonts w:ascii="Times New Roman" w:hAnsi="Times New Roman" w:cs="Times New Roman"/>
                <w:sz w:val="16"/>
                <w:szCs w:val="16"/>
              </w:rPr>
              <w:t>), or</w:t>
            </w:r>
            <w:proofErr w:type="gramEnd"/>
            <w:r w:rsidRPr="00EF1D09">
              <w:rPr>
                <w:rFonts w:ascii="Times New Roman" w:hAnsi="Times New Roman" w:cs="Times New Roman"/>
                <w:sz w:val="16"/>
                <w:szCs w:val="16"/>
              </w:rPr>
              <w:t xml:space="preserve"> establish and/or provide consultancy to an EdTech startup.</w:t>
            </w:r>
          </w:p>
        </w:tc>
      </w:tr>
    </w:tbl>
    <w:p w14:paraId="4453CE23" w14:textId="77777777" w:rsidR="005B0366" w:rsidRDefault="005B0366" w:rsidP="00A17CA9">
      <w:pPr>
        <w:pStyle w:val="BodyText"/>
        <w:ind w:firstLine="0pt"/>
        <w:rPr>
          <w:lang w:val="en-US" w:bidi="th-TH"/>
        </w:rPr>
      </w:pPr>
    </w:p>
    <w:p w14:paraId="1FB71AA1" w14:textId="77777777" w:rsidR="009C1E14" w:rsidRPr="00EF1D09" w:rsidRDefault="009C1E14" w:rsidP="00A17CA9">
      <w:pPr>
        <w:pStyle w:val="BodyText"/>
        <w:ind w:firstLine="0pt"/>
        <w:rPr>
          <w:rFonts w:hint="cs"/>
          <w:lang w:val="en-US" w:bidi="th-TH"/>
        </w:rPr>
      </w:pPr>
    </w:p>
    <w:p w14:paraId="1785E8CF" w14:textId="77777777" w:rsidR="00B90D4D" w:rsidRPr="00B90D4D" w:rsidRDefault="00B90D4D" w:rsidP="00B90D4D">
      <w:pPr>
        <w:pStyle w:val="a0"/>
        <w:widowControl w:val="0"/>
        <w:tabs>
          <w:tab w:val="start" w:pos="36pt"/>
          <w:tab w:val="start" w:pos="72pt"/>
          <w:tab w:val="start" w:pos="108pt"/>
          <w:tab w:val="start" w:pos="144pt"/>
          <w:tab w:val="start" w:pos="180pt"/>
          <w:tab w:val="start" w:pos="216pt"/>
          <w:tab w:val="start" w:pos="252pt"/>
          <w:tab w:val="start" w:pos="288pt"/>
          <w:tab w:val="start" w:pos="324pt"/>
          <w:tab w:val="start" w:pos="360pt"/>
          <w:tab w:val="start" w:pos="396pt"/>
          <w:tab w:val="start" w:pos="432pt"/>
          <w:tab w:val="start" w:pos="468pt"/>
        </w:tabs>
        <w:rPr>
          <w:rFonts w:hint="eastAsia"/>
          <w:sz w:val="20"/>
          <w:szCs w:val="20"/>
        </w:rPr>
      </w:pPr>
      <w:r w:rsidRPr="00B90D4D">
        <w:rPr>
          <w:rStyle w:val="a"/>
          <w:rFonts w:ascii="Times New Roman" w:hAnsi="Times New Roman"/>
          <w:b/>
          <w:bCs/>
          <w:i/>
          <w:iCs/>
          <w:sz w:val="20"/>
          <w:szCs w:val="20"/>
        </w:rPr>
        <w:lastRenderedPageBreak/>
        <w:t>4.2 The Transversal Competency Layer</w:t>
      </w:r>
    </w:p>
    <w:p w14:paraId="3255F290" w14:textId="26474B7E" w:rsidR="009C1E14" w:rsidRDefault="00B90D4D" w:rsidP="004547A7">
      <w:pPr>
        <w:pStyle w:val="a0"/>
        <w:widowControl w:val="0"/>
        <w:tabs>
          <w:tab w:val="start" w:pos="36pt"/>
          <w:tab w:val="start" w:pos="72pt"/>
          <w:tab w:val="start" w:pos="108pt"/>
          <w:tab w:val="start" w:pos="144pt"/>
          <w:tab w:val="start" w:pos="180pt"/>
          <w:tab w:val="start" w:pos="216pt"/>
          <w:tab w:val="start" w:pos="252pt"/>
          <w:tab w:val="start" w:pos="288pt"/>
          <w:tab w:val="start" w:pos="324pt"/>
          <w:tab w:val="start" w:pos="360pt"/>
          <w:tab w:val="start" w:pos="396pt"/>
          <w:tab w:val="start" w:pos="432pt"/>
          <w:tab w:val="start" w:pos="468pt"/>
        </w:tabs>
        <w:jc w:val="both"/>
        <w:rPr>
          <w:rStyle w:val="a"/>
          <w:rFonts w:ascii="Times New Roman" w:hAnsi="Times New Roman"/>
          <w:sz w:val="20"/>
          <w:szCs w:val="20"/>
        </w:rPr>
      </w:pPr>
      <w:r>
        <w:rPr>
          <w:rStyle w:val="a"/>
          <w:rFonts w:ascii="Times New Roman" w:hAnsi="Times New Roman"/>
          <w:sz w:val="20"/>
          <w:szCs w:val="20"/>
        </w:rPr>
        <w:t xml:space="preserve">     </w:t>
      </w:r>
      <w:r w:rsidRPr="00B90D4D">
        <w:rPr>
          <w:rStyle w:val="a"/>
          <w:rFonts w:ascii="Times New Roman" w:hAnsi="Times New Roman"/>
          <w:sz w:val="20"/>
          <w:szCs w:val="20"/>
        </w:rPr>
        <w:t>CD1-CD8 are all occupation-specific to educational technology. Both ESCO (whose structure separates a transversal-skills pillar from occupation-specific skills) and O*NET (whose cross-functional skills category covers basic skills, social skills, complex problem solving, resource management, systems, and technical skills) suggest that a specialized competency model of this kind is incomplete without a parallel, universal baseline layer. We therefore added six transversal competencies (TC1-TC6): Digital &amp; AI Literacy, Communication &amp; Interpersonal Collaboration, Critical Thinking &amp; Complex Problem Solving, Adaptability &amp; Growth Mindset, Global &amp; Cultural Competence, and Self-Management &amp; Well-being. Each was deliberately worded to avoid overlap with the specialized domains, for example, TC1 (general digital/AI literacy expected of any working adult) is distinct from CD1 (deep, profession-specific technical knowledge), and TC2 (everyday interpersonal communication) is distinct from CD7 (organizational-level strategic communication strategy). We recommend that TC1-TC6 be delivered as a common core across all degree tracks rather than embedded within track-specific coursework, functioning as a connective layer across the specialized domains and across the range of career destinations associated with the field.</w:t>
      </w:r>
    </w:p>
    <w:p w14:paraId="4B8AA6F9" w14:textId="77777777" w:rsidR="009C1E14" w:rsidRPr="009C1E14" w:rsidRDefault="009C1E14" w:rsidP="004547A7">
      <w:pPr>
        <w:pStyle w:val="a0"/>
        <w:widowControl w:val="0"/>
        <w:tabs>
          <w:tab w:val="start" w:pos="36pt"/>
          <w:tab w:val="start" w:pos="72pt"/>
          <w:tab w:val="start" w:pos="108pt"/>
          <w:tab w:val="start" w:pos="144pt"/>
          <w:tab w:val="start" w:pos="180pt"/>
          <w:tab w:val="start" w:pos="216pt"/>
          <w:tab w:val="start" w:pos="252pt"/>
          <w:tab w:val="start" w:pos="288pt"/>
          <w:tab w:val="start" w:pos="324pt"/>
          <w:tab w:val="start" w:pos="360pt"/>
          <w:tab w:val="start" w:pos="396pt"/>
          <w:tab w:val="start" w:pos="432pt"/>
          <w:tab w:val="start" w:pos="468pt"/>
        </w:tabs>
        <w:jc w:val="both"/>
        <w:rPr>
          <w:rFonts w:ascii="Times New Roman" w:hAnsi="Times New Roman" w:hint="cs"/>
          <w:sz w:val="20"/>
          <w:szCs w:val="20"/>
        </w:rPr>
      </w:pPr>
    </w:p>
    <w:tbl>
      <w:tblPr>
        <w:tblW w:w="240.40pt" w:type="dxa"/>
        <w:tblInd w:w="5.40pt" w:type="dxa"/>
        <w:tblBorders>
          <w:top w:val="single" w:sz="8" w:space="0" w:color="FFFFFF"/>
          <w:start w:val="single" w:sz="8" w:space="0" w:color="FFFFFF"/>
          <w:bottom w:val="single" w:sz="8" w:space="0" w:color="FFFFFF"/>
          <w:end w:val="single" w:sz="8" w:space="0" w:color="FFFFFF"/>
          <w:insideH w:val="single" w:sz="8" w:space="0" w:color="FFFFFF"/>
          <w:insideV w:val="single" w:sz="8" w:space="0" w:color="FFFFFF"/>
        </w:tblBorders>
        <w:shd w:val="clear" w:color="auto" w:fill="4F81BD"/>
        <w:tblLayout w:type="fixed"/>
        <w:tblLook w:firstRow="1" w:lastRow="0" w:firstColumn="1" w:lastColumn="0" w:noHBand="0" w:noVBand="1"/>
      </w:tblPr>
      <w:tblGrid>
        <w:gridCol w:w="454"/>
        <w:gridCol w:w="1276"/>
        <w:gridCol w:w="1376"/>
        <w:gridCol w:w="1702"/>
      </w:tblGrid>
      <w:tr w:rsidR="00CE312D" w:rsidRPr="00CE312D" w14:paraId="6FAC61F7" w14:textId="77777777" w:rsidTr="004547A7">
        <w:trPr>
          <w:trHeight w:val="199"/>
          <w:tblHeader/>
        </w:trPr>
        <w:tc>
          <w:tcPr>
            <w:tcW w:w="22.70pt" w:type="dxa"/>
            <w:tcBorders>
              <w:top w:val="single" w:sz="4" w:space="0" w:color="000000"/>
              <w:start w:val="single" w:sz="4" w:space="0" w:color="000000"/>
              <w:bottom w:val="single" w:sz="4" w:space="0" w:color="000000"/>
              <w:end w:val="single" w:sz="4" w:space="0" w:color="000000"/>
            </w:tcBorders>
            <w:shd w:val="clear" w:color="auto" w:fill="2E5F8A"/>
            <w:tcMar>
              <w:top w:w="4pt" w:type="dxa"/>
              <w:start w:w="4pt" w:type="dxa"/>
              <w:bottom w:w="4pt" w:type="dxa"/>
              <w:end w:w="4pt" w:type="dxa"/>
            </w:tcMar>
            <w:vAlign w:val="center"/>
          </w:tcPr>
          <w:p w14:paraId="316F71E2" w14:textId="6DCF3D16" w:rsidR="00CE312D" w:rsidRPr="00CE312D" w:rsidRDefault="00CE312D" w:rsidP="009C1E14">
            <w:pPr>
              <w:pStyle w:val="a1"/>
              <w:tabs>
                <w:tab w:val="start" w:pos="36pt"/>
              </w:tabs>
              <w:spacing w:before="0pt"/>
              <w:rPr>
                <w:rFonts w:ascii="Times New Roman" w:hAnsi="Times New Roman" w:cs="Times New Roman"/>
                <w:sz w:val="16"/>
                <w:szCs w:val="16"/>
              </w:rPr>
            </w:pPr>
          </w:p>
        </w:tc>
        <w:tc>
          <w:tcPr>
            <w:tcW w:w="63.80pt" w:type="dxa"/>
            <w:tcBorders>
              <w:top w:val="single" w:sz="4" w:space="0" w:color="000000"/>
              <w:start w:val="single" w:sz="4" w:space="0" w:color="000000"/>
              <w:bottom w:val="single" w:sz="4" w:space="0" w:color="000000"/>
              <w:end w:val="single" w:sz="4" w:space="0" w:color="000000"/>
            </w:tcBorders>
            <w:shd w:val="clear" w:color="auto" w:fill="2E5F8A"/>
            <w:tcMar>
              <w:top w:w="4pt" w:type="dxa"/>
              <w:start w:w="4pt" w:type="dxa"/>
              <w:bottom w:w="4pt" w:type="dxa"/>
              <w:end w:w="4pt" w:type="dxa"/>
            </w:tcMar>
            <w:vAlign w:val="center"/>
          </w:tcPr>
          <w:p w14:paraId="1B70C11F" w14:textId="77777777" w:rsidR="00CE312D" w:rsidRPr="00CE312D" w:rsidRDefault="00CE312D" w:rsidP="009C1E14">
            <w:pPr>
              <w:pStyle w:val="a1"/>
              <w:tabs>
                <w:tab w:val="start" w:pos="36pt"/>
                <w:tab w:val="start" w:pos="72pt"/>
                <w:tab w:val="start" w:pos="108pt"/>
                <w:tab w:val="start" w:pos="144pt"/>
              </w:tabs>
              <w:spacing w:before="0pt"/>
              <w:rPr>
                <w:rFonts w:ascii="Times New Roman" w:hAnsi="Times New Roman" w:cs="Times New Roman"/>
                <w:b/>
                <w:bCs/>
                <w:sz w:val="16"/>
                <w:szCs w:val="16"/>
              </w:rPr>
            </w:pPr>
            <w:r w:rsidRPr="00CE312D">
              <w:rPr>
                <w:rFonts w:ascii="Times New Roman" w:hAnsi="Times New Roman" w:cs="Times New Roman"/>
                <w:b/>
                <w:bCs/>
                <w:color w:val="FFFFFF" w:themeColor="background1"/>
                <w:sz w:val="16"/>
                <w:szCs w:val="16"/>
              </w:rPr>
              <w:t>Transversal Competency Group</w:t>
            </w:r>
          </w:p>
        </w:tc>
        <w:tc>
          <w:tcPr>
            <w:tcW w:w="68.80pt" w:type="dxa"/>
            <w:tcBorders>
              <w:top w:val="single" w:sz="4" w:space="0" w:color="000000"/>
              <w:start w:val="single" w:sz="4" w:space="0" w:color="000000"/>
              <w:bottom w:val="single" w:sz="4" w:space="0" w:color="000000"/>
              <w:end w:val="single" w:sz="4" w:space="0" w:color="000000"/>
            </w:tcBorders>
            <w:shd w:val="clear" w:color="auto" w:fill="2E5F8A"/>
            <w:tcMar>
              <w:top w:w="4pt" w:type="dxa"/>
              <w:start w:w="4pt" w:type="dxa"/>
              <w:bottom w:w="4pt" w:type="dxa"/>
              <w:end w:w="4pt" w:type="dxa"/>
            </w:tcMar>
            <w:vAlign w:val="center"/>
          </w:tcPr>
          <w:p w14:paraId="4FAD89D1" w14:textId="77777777" w:rsidR="00CE312D" w:rsidRPr="00CE312D" w:rsidRDefault="00CE312D" w:rsidP="009C1E14">
            <w:pPr>
              <w:pStyle w:val="a1"/>
              <w:tabs>
                <w:tab w:val="start" w:pos="36pt"/>
                <w:tab w:val="start" w:pos="72pt"/>
                <w:tab w:val="start" w:pos="108pt"/>
                <w:tab w:val="start" w:pos="144pt"/>
              </w:tabs>
              <w:spacing w:before="0pt"/>
              <w:rPr>
                <w:rFonts w:ascii="Times New Roman" w:hAnsi="Times New Roman" w:cs="Times New Roman"/>
                <w:b/>
                <w:bCs/>
                <w:color w:val="FFFFFF" w:themeColor="background1"/>
                <w:sz w:val="16"/>
                <w:szCs w:val="16"/>
              </w:rPr>
            </w:pPr>
            <w:r w:rsidRPr="00CE312D">
              <w:rPr>
                <w:rFonts w:ascii="Times New Roman" w:hAnsi="Times New Roman" w:cs="Times New Roman"/>
                <w:b/>
                <w:bCs/>
                <w:color w:val="FFFFFF" w:themeColor="background1"/>
                <w:sz w:val="16"/>
                <w:szCs w:val="16"/>
              </w:rPr>
              <w:t>Definition / Behavioral Examples</w:t>
            </w:r>
          </w:p>
        </w:tc>
        <w:tc>
          <w:tcPr>
            <w:tcW w:w="85.10pt" w:type="dxa"/>
            <w:tcBorders>
              <w:top w:val="single" w:sz="4" w:space="0" w:color="000000"/>
              <w:start w:val="single" w:sz="4" w:space="0" w:color="000000"/>
              <w:bottom w:val="single" w:sz="4" w:space="0" w:color="000000"/>
              <w:end w:val="single" w:sz="4" w:space="0" w:color="000000"/>
            </w:tcBorders>
            <w:shd w:val="clear" w:color="auto" w:fill="2E5F8A"/>
            <w:tcMar>
              <w:top w:w="4pt" w:type="dxa"/>
              <w:start w:w="4pt" w:type="dxa"/>
              <w:bottom w:w="4pt" w:type="dxa"/>
              <w:end w:w="4pt" w:type="dxa"/>
            </w:tcMar>
            <w:vAlign w:val="center"/>
          </w:tcPr>
          <w:p w14:paraId="4F8D02AC" w14:textId="77777777" w:rsidR="00CE312D" w:rsidRPr="00CE312D" w:rsidRDefault="00CE312D" w:rsidP="009C1E14">
            <w:pPr>
              <w:pStyle w:val="a1"/>
              <w:tabs>
                <w:tab w:val="start" w:pos="36pt"/>
                <w:tab w:val="start" w:pos="72pt"/>
              </w:tabs>
              <w:spacing w:before="0pt"/>
              <w:rPr>
                <w:rFonts w:ascii="Times New Roman" w:hAnsi="Times New Roman" w:cs="Times New Roman"/>
                <w:b/>
                <w:bCs/>
                <w:color w:val="FFFFFF" w:themeColor="background1"/>
                <w:sz w:val="16"/>
                <w:szCs w:val="16"/>
              </w:rPr>
            </w:pPr>
            <w:r w:rsidRPr="00CE312D">
              <w:rPr>
                <w:rFonts w:ascii="Times New Roman" w:hAnsi="Times New Roman" w:cs="Times New Roman"/>
                <w:b/>
                <w:bCs/>
                <w:color w:val="FFFFFF" w:themeColor="background1"/>
                <w:sz w:val="16"/>
                <w:szCs w:val="16"/>
              </w:rPr>
              <w:t>Rationale for Non-Overlap with Existing CDs</w:t>
            </w:r>
          </w:p>
        </w:tc>
      </w:tr>
      <w:tr w:rsidR="00CE312D" w:rsidRPr="00CE312D" w14:paraId="2269304E" w14:textId="77777777" w:rsidTr="004547A7">
        <w:tblPrEx>
          <w:shd w:val="clear" w:color="auto" w:fill="CED7E7"/>
        </w:tblPrEx>
        <w:trPr>
          <w:trHeight w:val="200"/>
        </w:trPr>
        <w:tc>
          <w:tcPr>
            <w:tcW w:w="22.7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433726A2" w14:textId="77777777" w:rsidR="00CE312D" w:rsidRPr="00CE312D" w:rsidRDefault="00CE312D" w:rsidP="009C1E14">
            <w:pPr>
              <w:pStyle w:val="a1"/>
              <w:tabs>
                <w:tab w:val="start" w:pos="36pt"/>
              </w:tabs>
              <w:spacing w:before="0pt"/>
              <w:rPr>
                <w:rFonts w:ascii="Times New Roman" w:hAnsi="Times New Roman" w:cs="Times New Roman"/>
                <w:sz w:val="16"/>
                <w:szCs w:val="16"/>
              </w:rPr>
            </w:pPr>
            <w:r w:rsidRPr="00CE312D">
              <w:rPr>
                <w:rStyle w:val="a"/>
                <w:rFonts w:ascii="Times New Roman" w:hAnsi="Times New Roman" w:cs="Times New Roman"/>
                <w:sz w:val="16"/>
                <w:szCs w:val="16"/>
                <w:u w:color="000000"/>
              </w:rPr>
              <w:t>TC1</w:t>
            </w:r>
          </w:p>
        </w:tc>
        <w:tc>
          <w:tcPr>
            <w:tcW w:w="63.8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35D1EFE4" w14:textId="77777777" w:rsidR="00CE312D" w:rsidRPr="00CE312D" w:rsidRDefault="00CE312D" w:rsidP="009C1E14">
            <w:pPr>
              <w:pStyle w:val="a1"/>
              <w:tabs>
                <w:tab w:val="start" w:pos="36pt"/>
                <w:tab w:val="start" w:pos="72pt"/>
                <w:tab w:val="start" w:pos="108pt"/>
                <w:tab w:val="start" w:pos="144pt"/>
              </w:tabs>
              <w:spacing w:before="0pt"/>
              <w:rPr>
                <w:rFonts w:ascii="Times New Roman" w:hAnsi="Times New Roman" w:cs="Times New Roman"/>
                <w:sz w:val="16"/>
                <w:szCs w:val="16"/>
                <w:lang w:val="en-GB"/>
              </w:rPr>
            </w:pPr>
            <w:r w:rsidRPr="00CE312D">
              <w:rPr>
                <w:rFonts w:ascii="Times New Roman" w:hAnsi="Times New Roman" w:cs="Times New Roman"/>
                <w:sz w:val="16"/>
                <w:szCs w:val="16"/>
              </w:rPr>
              <w:t>Digital &amp; AI Literacy (General)</w:t>
            </w:r>
          </w:p>
        </w:tc>
        <w:tc>
          <w:tcPr>
            <w:tcW w:w="68.8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51ECCBE7" w14:textId="77777777" w:rsidR="00CE312D" w:rsidRPr="00CE312D" w:rsidRDefault="00CE312D" w:rsidP="009C1E14">
            <w:pPr>
              <w:pStyle w:val="a1"/>
              <w:tabs>
                <w:tab w:val="start" w:pos="36pt"/>
                <w:tab w:val="start" w:pos="72pt"/>
                <w:tab w:val="start" w:pos="108pt"/>
                <w:tab w:val="start" w:pos="144pt"/>
              </w:tabs>
              <w:spacing w:before="0pt"/>
              <w:rPr>
                <w:rFonts w:ascii="Times New Roman" w:hAnsi="Times New Roman" w:cs="Times New Roman"/>
                <w:sz w:val="16"/>
                <w:szCs w:val="16"/>
              </w:rPr>
            </w:pPr>
            <w:r w:rsidRPr="00CE312D">
              <w:rPr>
                <w:rFonts w:ascii="Times New Roman" w:hAnsi="Times New Roman" w:cs="Times New Roman"/>
                <w:sz w:val="16"/>
                <w:szCs w:val="16"/>
              </w:rPr>
              <w:t>The ability to use contemporary digital and AI tools critically and appropriately in everyday life and work.</w:t>
            </w:r>
          </w:p>
        </w:tc>
        <w:tc>
          <w:tcPr>
            <w:tcW w:w="85.1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0457411A" w14:textId="77777777" w:rsidR="00CE312D" w:rsidRPr="00CE312D" w:rsidRDefault="00CE312D" w:rsidP="009C1E14">
            <w:pPr>
              <w:pStyle w:val="a1"/>
              <w:tabs>
                <w:tab w:val="start" w:pos="36pt"/>
                <w:tab w:val="start" w:pos="72pt"/>
              </w:tabs>
              <w:spacing w:before="0pt"/>
              <w:rPr>
                <w:rFonts w:ascii="Times New Roman" w:hAnsi="Times New Roman" w:cs="Times New Roman"/>
                <w:sz w:val="16"/>
                <w:szCs w:val="16"/>
              </w:rPr>
            </w:pPr>
            <w:r w:rsidRPr="00CE312D">
              <w:rPr>
                <w:rFonts w:ascii="Times New Roman" w:hAnsi="Times New Roman" w:cs="Times New Roman"/>
                <w:sz w:val="16"/>
                <w:szCs w:val="16"/>
              </w:rPr>
              <w:t>Distinct from CD1, which represents in-depth, specialized knowledge of educational technology. TC1 refers to foundational digital competencies that all citizens should possess.</w:t>
            </w:r>
          </w:p>
        </w:tc>
      </w:tr>
      <w:tr w:rsidR="00CE312D" w:rsidRPr="00CE312D" w14:paraId="4DE61292" w14:textId="77777777" w:rsidTr="004547A7">
        <w:tblPrEx>
          <w:shd w:val="clear" w:color="auto" w:fill="CED7E7"/>
        </w:tblPrEx>
        <w:trPr>
          <w:trHeight w:val="434"/>
        </w:trPr>
        <w:tc>
          <w:tcPr>
            <w:tcW w:w="22.7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386EDA1B" w14:textId="77777777" w:rsidR="00CE312D" w:rsidRPr="00CE312D" w:rsidRDefault="00CE312D" w:rsidP="009C1E14">
            <w:pPr>
              <w:pStyle w:val="a1"/>
              <w:tabs>
                <w:tab w:val="start" w:pos="36pt"/>
              </w:tabs>
              <w:spacing w:before="0pt"/>
              <w:rPr>
                <w:rFonts w:ascii="Times New Roman" w:hAnsi="Times New Roman" w:cs="Times New Roman"/>
                <w:sz w:val="16"/>
                <w:szCs w:val="16"/>
              </w:rPr>
            </w:pPr>
            <w:r w:rsidRPr="00CE312D">
              <w:rPr>
                <w:rStyle w:val="a"/>
                <w:rFonts w:ascii="Times New Roman" w:hAnsi="Times New Roman" w:cs="Times New Roman"/>
                <w:sz w:val="16"/>
                <w:szCs w:val="16"/>
                <w:u w:color="000000"/>
              </w:rPr>
              <w:t>TC2</w:t>
            </w:r>
          </w:p>
        </w:tc>
        <w:tc>
          <w:tcPr>
            <w:tcW w:w="63.8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tbl>
            <w:tblPr>
              <w:tblW w:w="0pt" w:type="dxa"/>
              <w:tblCellSpacing w:w="0.75pt" w:type="dxa"/>
              <w:tblCellMar>
                <w:top w:w="0.75pt" w:type="dxa"/>
                <w:start w:w="0.75pt" w:type="dxa"/>
                <w:bottom w:w="0.75pt" w:type="dxa"/>
                <w:end w:w="0.75pt" w:type="dxa"/>
              </w:tblCellMar>
              <w:tblLook w:firstRow="1" w:lastRow="0" w:firstColumn="1" w:lastColumn="0" w:noHBand="0" w:noVBand="1"/>
            </w:tblPr>
            <w:tblGrid>
              <w:gridCol w:w="110"/>
            </w:tblGrid>
            <w:tr w:rsidR="00CE312D" w:rsidRPr="00CE312D" w14:paraId="3E842A01" w14:textId="77777777" w:rsidTr="00CE312D">
              <w:trPr>
                <w:trHeight w:val="13"/>
                <w:tblCellSpacing w:w="0.75pt" w:type="dxa"/>
              </w:trPr>
              <w:tc>
                <w:tcPr>
                  <w:tcW w:w="0.30pt" w:type="dxa"/>
                  <w:vAlign w:val="center"/>
                  <w:hideMark/>
                </w:tcPr>
                <w:p w14:paraId="0FB21960" w14:textId="77777777" w:rsidR="00CE312D" w:rsidRPr="00CE312D" w:rsidRDefault="00CE312D" w:rsidP="009C1E14">
                  <w:pPr>
                    <w:rPr>
                      <w:sz w:val="16"/>
                      <w:szCs w:val="16"/>
                      <w:lang w:val="en-GB" w:eastAsia="en-GB" w:bidi="th-TH"/>
                    </w:rPr>
                  </w:pPr>
                </w:p>
              </w:tc>
            </w:tr>
          </w:tbl>
          <w:p w14:paraId="6F4C2FB1" w14:textId="77777777" w:rsidR="00CE312D" w:rsidRPr="00CE312D" w:rsidRDefault="00CE312D" w:rsidP="009C1E14">
            <w:pPr>
              <w:rPr>
                <w:vanish/>
                <w:sz w:val="16"/>
                <w:szCs w:val="16"/>
              </w:rPr>
            </w:pPr>
          </w:p>
          <w:tbl>
            <w:tblPr>
              <w:tblW w:w="148.65pt" w:type="dxa"/>
              <w:tblCellSpacing w:w="0.75pt" w:type="dxa"/>
              <w:tblCellMar>
                <w:top w:w="0.75pt" w:type="dxa"/>
                <w:start w:w="0.75pt" w:type="dxa"/>
                <w:bottom w:w="0.75pt" w:type="dxa"/>
                <w:end w:w="0.75pt" w:type="dxa"/>
              </w:tblCellMar>
              <w:tblLook w:firstRow="1" w:lastRow="0" w:firstColumn="1" w:lastColumn="0" w:noHBand="0" w:noVBand="1"/>
            </w:tblPr>
            <w:tblGrid>
              <w:gridCol w:w="2973"/>
            </w:tblGrid>
            <w:tr w:rsidR="00CE312D" w:rsidRPr="00CE312D" w14:paraId="68A0A467" w14:textId="77777777" w:rsidTr="00CE312D">
              <w:trPr>
                <w:trHeight w:val="392"/>
                <w:tblCellSpacing w:w="0.75pt" w:type="dxa"/>
              </w:trPr>
              <w:tc>
                <w:tcPr>
                  <w:tcW w:w="145.65pt" w:type="dxa"/>
                  <w:vAlign w:val="center"/>
                  <w:hideMark/>
                </w:tcPr>
                <w:p w14:paraId="0E3508DF" w14:textId="77777777" w:rsidR="004547A7" w:rsidRDefault="00CE312D" w:rsidP="009C1E14">
                  <w:pPr>
                    <w:jc w:val="start"/>
                    <w:rPr>
                      <w:rStyle w:val="Strong"/>
                      <w:b w:val="0"/>
                      <w:bCs w:val="0"/>
                      <w:sz w:val="16"/>
                      <w:szCs w:val="16"/>
                    </w:rPr>
                  </w:pPr>
                  <w:r w:rsidRPr="00CE312D">
                    <w:rPr>
                      <w:rStyle w:val="Strong"/>
                      <w:b w:val="0"/>
                      <w:bCs w:val="0"/>
                      <w:sz w:val="16"/>
                      <w:szCs w:val="16"/>
                    </w:rPr>
                    <w:t xml:space="preserve">Communication </w:t>
                  </w:r>
                </w:p>
                <w:p w14:paraId="58CE9681" w14:textId="23A21793" w:rsidR="00CE312D" w:rsidRPr="00CE312D" w:rsidRDefault="00CE312D" w:rsidP="009C1E14">
                  <w:pPr>
                    <w:jc w:val="start"/>
                    <w:rPr>
                      <w:rStyle w:val="Strong"/>
                      <w:b w:val="0"/>
                      <w:bCs w:val="0"/>
                      <w:sz w:val="16"/>
                      <w:szCs w:val="16"/>
                    </w:rPr>
                  </w:pPr>
                  <w:r w:rsidRPr="00CE312D">
                    <w:rPr>
                      <w:rStyle w:val="Strong"/>
                      <w:b w:val="0"/>
                      <w:bCs w:val="0"/>
                      <w:sz w:val="16"/>
                      <w:szCs w:val="16"/>
                    </w:rPr>
                    <w:t xml:space="preserve">&amp; Interpersonal </w:t>
                  </w:r>
                </w:p>
                <w:p w14:paraId="4E285B55" w14:textId="77777777" w:rsidR="00CE312D" w:rsidRPr="00CE312D" w:rsidRDefault="00CE312D" w:rsidP="009C1E14">
                  <w:pPr>
                    <w:jc w:val="start"/>
                    <w:rPr>
                      <w:rStyle w:val="Strong"/>
                      <w:b w:val="0"/>
                      <w:bCs w:val="0"/>
                      <w:sz w:val="16"/>
                      <w:szCs w:val="16"/>
                    </w:rPr>
                  </w:pPr>
                  <w:r w:rsidRPr="00CE312D">
                    <w:rPr>
                      <w:rStyle w:val="Strong"/>
                      <w:b w:val="0"/>
                      <w:bCs w:val="0"/>
                      <w:sz w:val="16"/>
                      <w:szCs w:val="16"/>
                    </w:rPr>
                    <w:t>Collaboration</w:t>
                  </w:r>
                </w:p>
                <w:p w14:paraId="0870C0C9" w14:textId="7D44B347" w:rsidR="00CE312D" w:rsidRPr="00CE312D" w:rsidRDefault="00CE312D" w:rsidP="009C1E14">
                  <w:pPr>
                    <w:jc w:val="start"/>
                    <w:rPr>
                      <w:sz w:val="16"/>
                      <w:szCs w:val="16"/>
                    </w:rPr>
                  </w:pPr>
                  <w:r w:rsidRPr="00CE312D">
                    <w:rPr>
                      <w:rStyle w:val="Strong"/>
                      <w:b w:val="0"/>
                      <w:bCs w:val="0"/>
                      <w:sz w:val="16"/>
                      <w:szCs w:val="16"/>
                    </w:rPr>
                    <w:t>(General)</w:t>
                  </w:r>
                </w:p>
              </w:tc>
            </w:tr>
          </w:tbl>
          <w:p w14:paraId="75CFE4E6" w14:textId="77777777" w:rsidR="00CE312D" w:rsidRPr="00CE312D" w:rsidRDefault="00CE312D" w:rsidP="009C1E14">
            <w:pPr>
              <w:pStyle w:val="a1"/>
              <w:tabs>
                <w:tab w:val="start" w:pos="36pt"/>
                <w:tab w:val="start" w:pos="72pt"/>
                <w:tab w:val="start" w:pos="108pt"/>
                <w:tab w:val="start" w:pos="144pt"/>
              </w:tabs>
              <w:spacing w:before="0pt"/>
              <w:rPr>
                <w:rFonts w:ascii="Times New Roman" w:hAnsi="Times New Roman" w:cs="Times New Roman"/>
                <w:sz w:val="16"/>
                <w:szCs w:val="16"/>
              </w:rPr>
            </w:pPr>
          </w:p>
        </w:tc>
        <w:tc>
          <w:tcPr>
            <w:tcW w:w="68.8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438D3175" w14:textId="77777777" w:rsidR="00CE312D" w:rsidRPr="00CE312D" w:rsidRDefault="00CE312D" w:rsidP="009C1E14">
            <w:pPr>
              <w:pStyle w:val="a1"/>
              <w:tabs>
                <w:tab w:val="start" w:pos="36pt"/>
                <w:tab w:val="start" w:pos="72pt"/>
                <w:tab w:val="start" w:pos="108pt"/>
                <w:tab w:val="start" w:pos="144pt"/>
              </w:tabs>
              <w:spacing w:before="0pt"/>
              <w:rPr>
                <w:rFonts w:ascii="Times New Roman" w:hAnsi="Times New Roman" w:cs="Times New Roman"/>
                <w:sz w:val="16"/>
                <w:szCs w:val="16"/>
              </w:rPr>
            </w:pPr>
            <w:r w:rsidRPr="00CE312D">
              <w:rPr>
                <w:rFonts w:ascii="Times New Roman" w:hAnsi="Times New Roman" w:cs="Times New Roman"/>
                <w:sz w:val="16"/>
                <w:szCs w:val="16"/>
              </w:rPr>
              <w:t>The ability to communicate and collaborate effectively with individuals from diverse backgrounds in everyday and workplace contexts.</w:t>
            </w:r>
          </w:p>
        </w:tc>
        <w:tc>
          <w:tcPr>
            <w:tcW w:w="85.1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1AAF308B" w14:textId="77777777" w:rsidR="00CE312D" w:rsidRPr="00CE312D" w:rsidRDefault="00CE312D" w:rsidP="009C1E14">
            <w:pPr>
              <w:pStyle w:val="a1"/>
              <w:tabs>
                <w:tab w:val="start" w:pos="36pt"/>
                <w:tab w:val="start" w:pos="72pt"/>
              </w:tabs>
              <w:spacing w:before="0pt"/>
              <w:rPr>
                <w:rFonts w:ascii="Times New Roman" w:hAnsi="Times New Roman" w:cs="Times New Roman"/>
                <w:sz w:val="16"/>
                <w:szCs w:val="16"/>
              </w:rPr>
            </w:pPr>
            <w:r w:rsidRPr="00CE312D">
              <w:rPr>
                <w:rFonts w:ascii="Times New Roman" w:hAnsi="Times New Roman" w:cs="Times New Roman"/>
                <w:sz w:val="16"/>
                <w:szCs w:val="16"/>
              </w:rPr>
              <w:t>Distinct from CD7, which focuses on professional and organizational communication strategies. TC2 represents foundational interpersonal communication and collaboration skills.</w:t>
            </w:r>
          </w:p>
        </w:tc>
      </w:tr>
      <w:tr w:rsidR="00CE312D" w:rsidRPr="00CE312D" w14:paraId="076A2A50" w14:textId="77777777" w:rsidTr="004547A7">
        <w:tblPrEx>
          <w:shd w:val="clear" w:color="auto" w:fill="CED7E7"/>
        </w:tblPrEx>
        <w:trPr>
          <w:trHeight w:val="434"/>
        </w:trPr>
        <w:tc>
          <w:tcPr>
            <w:tcW w:w="22.7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0E634F39" w14:textId="77777777" w:rsidR="00CE312D" w:rsidRPr="00CE312D" w:rsidRDefault="00CE312D" w:rsidP="009C1E14">
            <w:pPr>
              <w:pStyle w:val="a1"/>
              <w:tabs>
                <w:tab w:val="start" w:pos="36pt"/>
              </w:tabs>
              <w:spacing w:before="0pt"/>
              <w:rPr>
                <w:rFonts w:ascii="Times New Roman" w:hAnsi="Times New Roman" w:cs="Times New Roman"/>
                <w:sz w:val="16"/>
                <w:szCs w:val="16"/>
              </w:rPr>
            </w:pPr>
            <w:r w:rsidRPr="00CE312D">
              <w:rPr>
                <w:rStyle w:val="a"/>
                <w:rFonts w:ascii="Times New Roman" w:hAnsi="Times New Roman" w:cs="Times New Roman"/>
                <w:sz w:val="16"/>
                <w:szCs w:val="16"/>
                <w:u w:color="000000"/>
              </w:rPr>
              <w:t>TC3</w:t>
            </w:r>
          </w:p>
        </w:tc>
        <w:tc>
          <w:tcPr>
            <w:tcW w:w="63.8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12E2EB91" w14:textId="77777777" w:rsidR="00CE312D" w:rsidRPr="00CE312D" w:rsidRDefault="00CE312D" w:rsidP="009C1E14">
            <w:pPr>
              <w:pStyle w:val="a1"/>
              <w:tabs>
                <w:tab w:val="start" w:pos="36pt"/>
                <w:tab w:val="start" w:pos="72pt"/>
                <w:tab w:val="start" w:pos="108pt"/>
                <w:tab w:val="start" w:pos="144pt"/>
              </w:tabs>
              <w:spacing w:before="0pt"/>
              <w:rPr>
                <w:rFonts w:ascii="Times New Roman" w:hAnsi="Times New Roman" w:cs="Times New Roman"/>
                <w:sz w:val="16"/>
                <w:szCs w:val="16"/>
              </w:rPr>
            </w:pPr>
            <w:r w:rsidRPr="00CE312D">
              <w:rPr>
                <w:rFonts w:ascii="Times New Roman" w:hAnsi="Times New Roman" w:cs="Times New Roman"/>
                <w:sz w:val="16"/>
                <w:szCs w:val="16"/>
              </w:rPr>
              <w:t>Critical Thinking &amp; Complex Problem Solving</w:t>
            </w:r>
          </w:p>
        </w:tc>
        <w:tc>
          <w:tcPr>
            <w:tcW w:w="68.8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2673D373" w14:textId="77777777" w:rsidR="00CE312D" w:rsidRPr="00CE312D" w:rsidRDefault="00CE312D" w:rsidP="009C1E14">
            <w:pPr>
              <w:pStyle w:val="a1"/>
              <w:tabs>
                <w:tab w:val="start" w:pos="36pt"/>
                <w:tab w:val="start" w:pos="72pt"/>
                <w:tab w:val="start" w:pos="108pt"/>
                <w:tab w:val="start" w:pos="144pt"/>
              </w:tabs>
              <w:spacing w:before="0pt"/>
              <w:rPr>
                <w:rFonts w:ascii="Times New Roman" w:hAnsi="Times New Roman" w:cs="Times New Roman"/>
                <w:sz w:val="16"/>
                <w:szCs w:val="16"/>
              </w:rPr>
            </w:pPr>
            <w:r w:rsidRPr="00CE312D">
              <w:rPr>
                <w:rFonts w:ascii="Times New Roman" w:hAnsi="Times New Roman" w:cs="Times New Roman"/>
                <w:sz w:val="16"/>
                <w:szCs w:val="16"/>
              </w:rPr>
              <w:t>The ability to analyze problems that lack predetermined solutions and make informed decisions under conditions of incomplete or uncertain information across contexts.</w:t>
            </w:r>
          </w:p>
        </w:tc>
        <w:tc>
          <w:tcPr>
            <w:tcW w:w="85.1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448397FA" w14:textId="77777777" w:rsidR="00CE312D" w:rsidRPr="00CE312D" w:rsidRDefault="00CE312D" w:rsidP="009C1E14">
            <w:pPr>
              <w:pStyle w:val="a1"/>
              <w:tabs>
                <w:tab w:val="start" w:pos="36pt"/>
                <w:tab w:val="start" w:pos="72pt"/>
              </w:tabs>
              <w:spacing w:before="0pt"/>
              <w:rPr>
                <w:rFonts w:ascii="Times New Roman" w:hAnsi="Times New Roman" w:cs="Times New Roman"/>
                <w:sz w:val="16"/>
                <w:szCs w:val="16"/>
              </w:rPr>
            </w:pPr>
            <w:r w:rsidRPr="00CE312D">
              <w:rPr>
                <w:rFonts w:ascii="Times New Roman" w:hAnsi="Times New Roman" w:cs="Times New Roman"/>
                <w:sz w:val="16"/>
                <w:szCs w:val="16"/>
              </w:rPr>
              <w:t>Distinct from CD2, which is specifically anchored in the professional context of educational technology.</w:t>
            </w:r>
          </w:p>
        </w:tc>
      </w:tr>
      <w:tr w:rsidR="00CE312D" w:rsidRPr="00CE312D" w14:paraId="3163C826" w14:textId="77777777" w:rsidTr="004547A7">
        <w:tblPrEx>
          <w:shd w:val="clear" w:color="auto" w:fill="CED7E7"/>
        </w:tblPrEx>
        <w:trPr>
          <w:trHeight w:val="434"/>
        </w:trPr>
        <w:tc>
          <w:tcPr>
            <w:tcW w:w="22.7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0EE60666" w14:textId="77777777" w:rsidR="00CE312D" w:rsidRPr="00CE312D" w:rsidRDefault="00CE312D" w:rsidP="009C1E14">
            <w:pPr>
              <w:pStyle w:val="a1"/>
              <w:tabs>
                <w:tab w:val="start" w:pos="36pt"/>
              </w:tabs>
              <w:spacing w:before="0pt"/>
              <w:rPr>
                <w:rFonts w:ascii="Times New Roman" w:hAnsi="Times New Roman" w:cs="Times New Roman"/>
                <w:sz w:val="16"/>
                <w:szCs w:val="16"/>
              </w:rPr>
            </w:pPr>
            <w:r w:rsidRPr="00CE312D">
              <w:rPr>
                <w:rStyle w:val="a"/>
                <w:rFonts w:ascii="Times New Roman" w:hAnsi="Times New Roman" w:cs="Times New Roman"/>
                <w:sz w:val="16"/>
                <w:szCs w:val="16"/>
                <w:u w:color="000000"/>
              </w:rPr>
              <w:t>TC4</w:t>
            </w:r>
          </w:p>
        </w:tc>
        <w:tc>
          <w:tcPr>
            <w:tcW w:w="63.8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29902789" w14:textId="77777777" w:rsidR="00CE312D" w:rsidRPr="00CE312D" w:rsidRDefault="00CE312D" w:rsidP="009C1E14">
            <w:pPr>
              <w:pStyle w:val="a1"/>
              <w:tabs>
                <w:tab w:val="start" w:pos="36pt"/>
                <w:tab w:val="start" w:pos="72pt"/>
                <w:tab w:val="start" w:pos="108pt"/>
                <w:tab w:val="start" w:pos="144pt"/>
              </w:tabs>
              <w:spacing w:before="0pt"/>
              <w:rPr>
                <w:rFonts w:ascii="Times New Roman" w:hAnsi="Times New Roman" w:cs="Times New Roman"/>
                <w:sz w:val="16"/>
                <w:szCs w:val="16"/>
              </w:rPr>
            </w:pPr>
            <w:r w:rsidRPr="00CE312D">
              <w:rPr>
                <w:rFonts w:ascii="Times New Roman" w:hAnsi="Times New Roman" w:cs="Times New Roman"/>
                <w:sz w:val="16"/>
                <w:szCs w:val="16"/>
              </w:rPr>
              <w:t>Adaptability &amp; Growth Mindset</w:t>
            </w:r>
          </w:p>
        </w:tc>
        <w:tc>
          <w:tcPr>
            <w:tcW w:w="68.8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1A497A41" w14:textId="77777777" w:rsidR="00CE312D" w:rsidRPr="00CE312D" w:rsidRDefault="00CE312D" w:rsidP="009C1E14">
            <w:pPr>
              <w:pStyle w:val="a1"/>
              <w:tabs>
                <w:tab w:val="start" w:pos="36pt"/>
                <w:tab w:val="start" w:pos="72pt"/>
                <w:tab w:val="start" w:pos="108pt"/>
                <w:tab w:val="start" w:pos="144pt"/>
              </w:tabs>
              <w:spacing w:before="0pt"/>
              <w:rPr>
                <w:rFonts w:ascii="Times New Roman" w:hAnsi="Times New Roman" w:cs="Times New Roman"/>
                <w:sz w:val="16"/>
                <w:szCs w:val="16"/>
              </w:rPr>
            </w:pPr>
            <w:r w:rsidRPr="00CE312D">
              <w:rPr>
                <w:rFonts w:ascii="Times New Roman" w:hAnsi="Times New Roman" w:cs="Times New Roman"/>
                <w:sz w:val="16"/>
                <w:szCs w:val="16"/>
              </w:rPr>
              <w:t>The ability to adapt to change and independently acquire new knowledge and skills through continuous lifelong learning.</w:t>
            </w:r>
          </w:p>
        </w:tc>
        <w:tc>
          <w:tcPr>
            <w:tcW w:w="85.1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0FE3CE08" w14:textId="77777777" w:rsidR="00CE312D" w:rsidRPr="00CE312D" w:rsidRDefault="00CE312D" w:rsidP="009C1E14">
            <w:pPr>
              <w:pStyle w:val="a1"/>
              <w:tabs>
                <w:tab w:val="start" w:pos="36pt"/>
                <w:tab w:val="start" w:pos="72pt"/>
              </w:tabs>
              <w:spacing w:before="0pt"/>
              <w:rPr>
                <w:rFonts w:ascii="Times New Roman" w:hAnsi="Times New Roman" w:cs="Times New Roman"/>
                <w:sz w:val="16"/>
                <w:szCs w:val="16"/>
              </w:rPr>
            </w:pPr>
            <w:r w:rsidRPr="00CE312D">
              <w:rPr>
                <w:rFonts w:ascii="Times New Roman" w:hAnsi="Times New Roman" w:cs="Times New Roman"/>
                <w:sz w:val="16"/>
                <w:szCs w:val="16"/>
              </w:rPr>
              <w:t>Distinct from CD8, which concerns systematic professional development through professional networks, research, and entrepreneurial activities. TC4 represents a foundational mindset for adaptation and continuous learning.</w:t>
            </w:r>
          </w:p>
        </w:tc>
      </w:tr>
      <w:tr w:rsidR="00CE312D" w:rsidRPr="00CE312D" w14:paraId="285C5C0B" w14:textId="77777777" w:rsidTr="004547A7">
        <w:tblPrEx>
          <w:shd w:val="clear" w:color="auto" w:fill="CED7E7"/>
        </w:tblPrEx>
        <w:trPr>
          <w:trHeight w:val="434"/>
        </w:trPr>
        <w:tc>
          <w:tcPr>
            <w:tcW w:w="22.7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5C0218F8" w14:textId="77777777" w:rsidR="00CE312D" w:rsidRPr="00CE312D" w:rsidRDefault="00CE312D" w:rsidP="009C1E14">
            <w:pPr>
              <w:pStyle w:val="a1"/>
              <w:tabs>
                <w:tab w:val="start" w:pos="36pt"/>
              </w:tabs>
              <w:spacing w:before="0pt"/>
              <w:rPr>
                <w:rFonts w:ascii="Times New Roman" w:hAnsi="Times New Roman" w:cs="Times New Roman"/>
                <w:sz w:val="16"/>
                <w:szCs w:val="16"/>
              </w:rPr>
            </w:pPr>
            <w:r w:rsidRPr="00CE312D">
              <w:rPr>
                <w:rStyle w:val="a"/>
                <w:rFonts w:ascii="Times New Roman" w:hAnsi="Times New Roman" w:cs="Times New Roman"/>
                <w:sz w:val="16"/>
                <w:szCs w:val="16"/>
                <w:u w:color="000000"/>
              </w:rPr>
              <w:t>TC5</w:t>
            </w:r>
          </w:p>
        </w:tc>
        <w:tc>
          <w:tcPr>
            <w:tcW w:w="63.8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5784C0A7" w14:textId="77777777" w:rsidR="00CE312D" w:rsidRPr="00CE312D" w:rsidRDefault="00CE312D" w:rsidP="009C1E14">
            <w:pPr>
              <w:pStyle w:val="a1"/>
              <w:tabs>
                <w:tab w:val="start" w:pos="36pt"/>
                <w:tab w:val="start" w:pos="72pt"/>
                <w:tab w:val="start" w:pos="108pt"/>
                <w:tab w:val="start" w:pos="144pt"/>
              </w:tabs>
              <w:spacing w:before="0pt"/>
              <w:rPr>
                <w:rFonts w:ascii="Times New Roman" w:hAnsi="Times New Roman" w:cs="Times New Roman"/>
                <w:sz w:val="16"/>
                <w:szCs w:val="16"/>
              </w:rPr>
            </w:pPr>
            <w:r w:rsidRPr="00CE312D">
              <w:rPr>
                <w:rFonts w:ascii="Times New Roman" w:hAnsi="Times New Roman" w:cs="Times New Roman"/>
                <w:sz w:val="16"/>
                <w:szCs w:val="16"/>
              </w:rPr>
              <w:t>Global &amp; Cultural Competence</w:t>
            </w:r>
          </w:p>
        </w:tc>
        <w:tc>
          <w:tcPr>
            <w:tcW w:w="68.8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1ADFA95A" w14:textId="77777777" w:rsidR="00CE312D" w:rsidRPr="00CE312D" w:rsidRDefault="00CE312D" w:rsidP="009C1E14">
            <w:pPr>
              <w:pStyle w:val="a1"/>
              <w:tabs>
                <w:tab w:val="start" w:pos="36pt"/>
                <w:tab w:val="start" w:pos="72pt"/>
                <w:tab w:val="start" w:pos="108pt"/>
                <w:tab w:val="start" w:pos="144pt"/>
              </w:tabs>
              <w:spacing w:before="0pt"/>
              <w:rPr>
                <w:rFonts w:ascii="Times New Roman" w:hAnsi="Times New Roman" w:cs="Times New Roman"/>
                <w:sz w:val="16"/>
                <w:szCs w:val="16"/>
              </w:rPr>
            </w:pPr>
            <w:r w:rsidRPr="00CE312D">
              <w:rPr>
                <w:rFonts w:ascii="Times New Roman" w:hAnsi="Times New Roman" w:cs="Times New Roman"/>
                <w:sz w:val="16"/>
                <w:szCs w:val="16"/>
              </w:rPr>
              <w:t>The ability to work effectively across cultures and understand diverse social, cultural, and contextual perspectives.</w:t>
            </w:r>
          </w:p>
        </w:tc>
        <w:tc>
          <w:tcPr>
            <w:tcW w:w="85.1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11709DA4" w14:textId="77777777" w:rsidR="00CE312D" w:rsidRPr="00CE312D" w:rsidRDefault="00CE312D" w:rsidP="009C1E14">
            <w:pPr>
              <w:pStyle w:val="a1"/>
              <w:tabs>
                <w:tab w:val="start" w:pos="36pt"/>
                <w:tab w:val="start" w:pos="72pt"/>
              </w:tabs>
              <w:spacing w:before="0pt"/>
              <w:rPr>
                <w:rFonts w:ascii="Times New Roman" w:hAnsi="Times New Roman" w:cs="Times New Roman"/>
                <w:sz w:val="16"/>
                <w:szCs w:val="16"/>
              </w:rPr>
            </w:pPr>
            <w:r w:rsidRPr="00CE312D">
              <w:rPr>
                <w:rFonts w:ascii="Times New Roman" w:hAnsi="Times New Roman" w:cs="Times New Roman"/>
                <w:sz w:val="16"/>
                <w:szCs w:val="16"/>
              </w:rPr>
              <w:t>This competency is not explicitly represented in any of the existing CD competencies and therefore addresses a distinct competency gap.</w:t>
            </w:r>
          </w:p>
        </w:tc>
      </w:tr>
      <w:tr w:rsidR="00CE312D" w:rsidRPr="00CE312D" w14:paraId="2B5094E3" w14:textId="77777777" w:rsidTr="004547A7">
        <w:tblPrEx>
          <w:shd w:val="clear" w:color="auto" w:fill="CED7E7"/>
        </w:tblPrEx>
        <w:trPr>
          <w:trHeight w:val="434"/>
        </w:trPr>
        <w:tc>
          <w:tcPr>
            <w:tcW w:w="22.7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7A43E610" w14:textId="77777777" w:rsidR="00CE312D" w:rsidRPr="00CE312D" w:rsidRDefault="00CE312D" w:rsidP="009C1E14">
            <w:pPr>
              <w:pStyle w:val="a1"/>
              <w:tabs>
                <w:tab w:val="start" w:pos="36pt"/>
              </w:tabs>
              <w:spacing w:before="0pt"/>
              <w:rPr>
                <w:rFonts w:ascii="Times New Roman" w:hAnsi="Times New Roman" w:cs="Times New Roman"/>
                <w:sz w:val="16"/>
                <w:szCs w:val="16"/>
              </w:rPr>
            </w:pPr>
            <w:r w:rsidRPr="00CE312D">
              <w:rPr>
                <w:rStyle w:val="a"/>
                <w:rFonts w:ascii="Times New Roman" w:hAnsi="Times New Roman" w:cs="Times New Roman"/>
                <w:sz w:val="16"/>
                <w:szCs w:val="16"/>
                <w:u w:color="000000"/>
              </w:rPr>
              <w:t>TC6</w:t>
            </w:r>
          </w:p>
        </w:tc>
        <w:tc>
          <w:tcPr>
            <w:tcW w:w="63.8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19DDEC60" w14:textId="77777777" w:rsidR="00CE312D" w:rsidRPr="00CE312D" w:rsidRDefault="00CE312D" w:rsidP="009C1E14">
            <w:pPr>
              <w:pStyle w:val="a1"/>
              <w:tabs>
                <w:tab w:val="start" w:pos="36pt"/>
                <w:tab w:val="start" w:pos="72pt"/>
                <w:tab w:val="start" w:pos="108pt"/>
                <w:tab w:val="start" w:pos="144pt"/>
              </w:tabs>
              <w:spacing w:before="0pt"/>
              <w:rPr>
                <w:rFonts w:ascii="Times New Roman" w:hAnsi="Times New Roman" w:cs="Times New Roman"/>
                <w:sz w:val="16"/>
                <w:szCs w:val="16"/>
              </w:rPr>
            </w:pPr>
            <w:r w:rsidRPr="00CE312D">
              <w:rPr>
                <w:rFonts w:ascii="Times New Roman" w:hAnsi="Times New Roman" w:cs="Times New Roman"/>
                <w:sz w:val="16"/>
                <w:szCs w:val="16"/>
              </w:rPr>
              <w:t>Self-Management &amp; Well-Being</w:t>
            </w:r>
          </w:p>
        </w:tc>
        <w:tc>
          <w:tcPr>
            <w:tcW w:w="68.8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71C1DC63" w14:textId="77777777" w:rsidR="00CE312D" w:rsidRPr="00CE312D" w:rsidRDefault="00CE312D" w:rsidP="009C1E14">
            <w:pPr>
              <w:pStyle w:val="a1"/>
              <w:tabs>
                <w:tab w:val="start" w:pos="36pt"/>
                <w:tab w:val="start" w:pos="72pt"/>
                <w:tab w:val="start" w:pos="108pt"/>
                <w:tab w:val="start" w:pos="144pt"/>
              </w:tabs>
              <w:spacing w:before="0pt"/>
              <w:rPr>
                <w:rFonts w:ascii="Times New Roman" w:hAnsi="Times New Roman" w:cs="Times New Roman"/>
                <w:sz w:val="16"/>
                <w:szCs w:val="16"/>
              </w:rPr>
            </w:pPr>
            <w:r w:rsidRPr="00CE312D">
              <w:rPr>
                <w:rFonts w:ascii="Times New Roman" w:hAnsi="Times New Roman" w:cs="Times New Roman"/>
                <w:sz w:val="16"/>
                <w:szCs w:val="16"/>
              </w:rPr>
              <w:t>The ability to manage time, regulate stress, and maintain personal well-being to support sustainable performance and long-term effectiveness at work.</w:t>
            </w:r>
          </w:p>
        </w:tc>
        <w:tc>
          <w:tcPr>
            <w:tcW w:w="85.10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3530C70A" w14:textId="77777777" w:rsidR="00CE312D" w:rsidRPr="00CE312D" w:rsidRDefault="00CE312D" w:rsidP="009C1E14">
            <w:pPr>
              <w:pStyle w:val="a1"/>
              <w:tabs>
                <w:tab w:val="start" w:pos="36pt"/>
                <w:tab w:val="start" w:pos="72pt"/>
              </w:tabs>
              <w:spacing w:before="0pt"/>
              <w:rPr>
                <w:rFonts w:ascii="Times New Roman" w:hAnsi="Times New Roman" w:cs="Times New Roman"/>
                <w:sz w:val="16"/>
                <w:szCs w:val="16"/>
              </w:rPr>
            </w:pPr>
            <w:r w:rsidRPr="00CE312D">
              <w:rPr>
                <w:rFonts w:ascii="Times New Roman" w:hAnsi="Times New Roman" w:cs="Times New Roman"/>
                <w:sz w:val="16"/>
                <w:szCs w:val="16"/>
              </w:rPr>
              <w:t>This competency is not explicitly represented in any of the existing CD competencies and therefore addresses a distinct competency gap.</w:t>
            </w:r>
          </w:p>
        </w:tc>
      </w:tr>
    </w:tbl>
    <w:p w14:paraId="3CE61D31" w14:textId="77777777" w:rsidR="00A145C9" w:rsidRPr="00A145C9" w:rsidRDefault="00A145C9" w:rsidP="00A145C9">
      <w:pPr>
        <w:pStyle w:val="a0"/>
        <w:widowControl w:val="0"/>
        <w:tabs>
          <w:tab w:val="start" w:pos="36pt"/>
          <w:tab w:val="start" w:pos="72pt"/>
          <w:tab w:val="start" w:pos="108pt"/>
          <w:tab w:val="start" w:pos="144pt"/>
          <w:tab w:val="start" w:pos="180pt"/>
          <w:tab w:val="start" w:pos="216pt"/>
          <w:tab w:val="start" w:pos="252pt"/>
          <w:tab w:val="start" w:pos="288pt"/>
          <w:tab w:val="start" w:pos="324pt"/>
          <w:tab w:val="start" w:pos="360pt"/>
          <w:tab w:val="start" w:pos="396pt"/>
          <w:tab w:val="start" w:pos="432pt"/>
          <w:tab w:val="start" w:pos="468pt"/>
        </w:tabs>
        <w:jc w:val="both"/>
        <w:rPr>
          <w:rFonts w:ascii="Times New Roman" w:hAnsi="Times New Roman" w:cs="Times New Roman"/>
          <w:sz w:val="16"/>
          <w:szCs w:val="16"/>
        </w:rPr>
      </w:pPr>
      <w:r w:rsidRPr="00A145C9">
        <w:rPr>
          <w:rFonts w:ascii="Times New Roman" w:hAnsi="Times New Roman" w:cs="Times New Roman"/>
          <w:sz w:val="16"/>
          <w:szCs w:val="16"/>
        </w:rPr>
        <w:t>Table 3. The Transversal Competency Layer: Definitions and Distinctions from Specialized Educational Technology Competencies</w:t>
      </w:r>
    </w:p>
    <w:p w14:paraId="33C897AC" w14:textId="77777777" w:rsidR="00CE312D" w:rsidRPr="00B90D4D" w:rsidRDefault="00CE312D" w:rsidP="00E7596C">
      <w:pPr>
        <w:pStyle w:val="BodyText"/>
        <w:rPr>
          <w:lang w:val="en-US"/>
        </w:rPr>
      </w:pPr>
    </w:p>
    <w:p w14:paraId="5DC7C1FF" w14:textId="77777777" w:rsidR="00B73A9C" w:rsidRPr="00B73A9C" w:rsidRDefault="00B73A9C" w:rsidP="00B73A9C">
      <w:pPr>
        <w:pStyle w:val="a0"/>
        <w:widowControl w:val="0"/>
        <w:tabs>
          <w:tab w:val="start" w:pos="36pt"/>
          <w:tab w:val="start" w:pos="72pt"/>
          <w:tab w:val="start" w:pos="108pt"/>
          <w:tab w:val="start" w:pos="144pt"/>
          <w:tab w:val="start" w:pos="180pt"/>
          <w:tab w:val="start" w:pos="216pt"/>
          <w:tab w:val="start" w:pos="252pt"/>
          <w:tab w:val="start" w:pos="288pt"/>
          <w:tab w:val="start" w:pos="324pt"/>
          <w:tab w:val="start" w:pos="360pt"/>
          <w:tab w:val="start" w:pos="396pt"/>
          <w:tab w:val="start" w:pos="432pt"/>
          <w:tab w:val="start" w:pos="468pt"/>
        </w:tabs>
        <w:jc w:val="both"/>
        <w:rPr>
          <w:rFonts w:hint="eastAsia"/>
          <w:sz w:val="20"/>
          <w:szCs w:val="20"/>
        </w:rPr>
      </w:pPr>
      <w:r w:rsidRPr="00B73A9C">
        <w:rPr>
          <w:rStyle w:val="a"/>
          <w:rFonts w:ascii="Times New Roman" w:hAnsi="Times New Roman"/>
          <w:b/>
          <w:bCs/>
          <w:i/>
          <w:iCs/>
          <w:sz w:val="20"/>
          <w:szCs w:val="20"/>
        </w:rPr>
        <w:t>4.3 Tri-Scale Progression Alignment for Degree-Level Design</w:t>
      </w:r>
    </w:p>
    <w:p w14:paraId="7CEE3FCF" w14:textId="5F18245C" w:rsidR="005B0366" w:rsidRDefault="00B73A9C" w:rsidP="00A142FD">
      <w:pPr>
        <w:pStyle w:val="a0"/>
        <w:widowControl w:val="0"/>
        <w:tabs>
          <w:tab w:val="start" w:pos="36pt"/>
          <w:tab w:val="start" w:pos="72pt"/>
          <w:tab w:val="start" w:pos="108pt"/>
          <w:tab w:val="start" w:pos="144pt"/>
          <w:tab w:val="start" w:pos="180pt"/>
          <w:tab w:val="start" w:pos="216pt"/>
          <w:tab w:val="start" w:pos="252pt"/>
          <w:tab w:val="start" w:pos="288pt"/>
          <w:tab w:val="start" w:pos="324pt"/>
          <w:tab w:val="start" w:pos="360pt"/>
          <w:tab w:val="start" w:pos="396pt"/>
          <w:tab w:val="start" w:pos="432pt"/>
          <w:tab w:val="start" w:pos="468pt"/>
        </w:tabs>
        <w:jc w:val="both"/>
        <w:rPr>
          <w:rStyle w:val="a"/>
          <w:rFonts w:ascii="Times New Roman" w:hAnsi="Times New Roman"/>
          <w:sz w:val="20"/>
          <w:szCs w:val="20"/>
        </w:rPr>
      </w:pPr>
      <w:r>
        <w:rPr>
          <w:rStyle w:val="a"/>
          <w:rFonts w:ascii="Times New Roman" w:hAnsi="Times New Roman"/>
          <w:sz w:val="20"/>
          <w:szCs w:val="20"/>
        </w:rPr>
        <w:t xml:space="preserve">     </w:t>
      </w:r>
      <w:r w:rsidRPr="00B73A9C">
        <w:rPr>
          <w:rStyle w:val="a"/>
          <w:rFonts w:ascii="Times New Roman" w:hAnsi="Times New Roman"/>
          <w:sz w:val="20"/>
          <w:szCs w:val="20"/>
        </w:rPr>
        <w:t>A notable finding of the synthesis is that three independently developed progression scales converge on three developmental stages, providing convergent justification for a bachelor's-master's-doctoral curriculum structure (Table 4).</w:t>
      </w:r>
    </w:p>
    <w:p w14:paraId="692F0266" w14:textId="05D8A827" w:rsidR="00F36007" w:rsidRPr="00F36007" w:rsidRDefault="00F36007" w:rsidP="00F36007">
      <w:pPr>
        <w:pStyle w:val="a0"/>
        <w:widowControl w:val="0"/>
        <w:tabs>
          <w:tab w:val="start" w:pos="36pt"/>
          <w:tab w:val="start" w:pos="72pt"/>
          <w:tab w:val="start" w:pos="108pt"/>
          <w:tab w:val="start" w:pos="144pt"/>
          <w:tab w:val="start" w:pos="180pt"/>
          <w:tab w:val="start" w:pos="216pt"/>
          <w:tab w:val="start" w:pos="252pt"/>
          <w:tab w:val="start" w:pos="288pt"/>
          <w:tab w:val="start" w:pos="324pt"/>
          <w:tab w:val="start" w:pos="360pt"/>
          <w:tab w:val="start" w:pos="396pt"/>
          <w:tab w:val="start" w:pos="432pt"/>
          <w:tab w:val="start" w:pos="468pt"/>
        </w:tabs>
        <w:jc w:val="both"/>
        <w:rPr>
          <w:rFonts w:hint="eastAsia"/>
          <w:sz w:val="20"/>
          <w:szCs w:val="20"/>
        </w:rPr>
      </w:pPr>
      <w:r>
        <w:rPr>
          <w:rFonts w:ascii="Times New Roman" w:hAnsi="Times New Roman"/>
          <w:sz w:val="20"/>
          <w:szCs w:val="20"/>
        </w:rPr>
        <w:t xml:space="preserve">     </w:t>
      </w:r>
      <w:r w:rsidRPr="00F36007">
        <w:rPr>
          <w:rStyle w:val="a"/>
          <w:rFonts w:ascii="Times New Roman" w:hAnsi="Times New Roman"/>
          <w:sz w:val="20"/>
          <w:szCs w:val="20"/>
        </w:rPr>
        <w:t>This convergence across a Thailand-specific, individually validated scale, an international policy-oriented scale, and an international professional-role scale offers a form of triangulated evidence</w:t>
      </w:r>
      <w:r>
        <w:rPr>
          <w:rStyle w:val="a"/>
          <w:rFonts w:ascii="Times New Roman" w:hAnsi="Times New Roman"/>
          <w:sz w:val="20"/>
          <w:szCs w:val="20"/>
        </w:rPr>
        <w:t xml:space="preserve">, </w:t>
      </w:r>
      <w:r w:rsidRPr="00F36007">
        <w:rPr>
          <w:rStyle w:val="a"/>
          <w:rFonts w:ascii="Times New Roman" w:hAnsi="Times New Roman"/>
          <w:sz w:val="20"/>
          <w:szCs w:val="20"/>
        </w:rPr>
        <w:t xml:space="preserve"> albeit conceptual rather than statistical at this stage</w:t>
      </w:r>
      <w:r>
        <w:rPr>
          <w:rStyle w:val="a"/>
          <w:rFonts w:ascii="Times New Roman" w:hAnsi="Times New Roman"/>
          <w:sz w:val="20"/>
          <w:szCs w:val="20"/>
        </w:rPr>
        <w:t>,</w:t>
      </w:r>
      <w:r w:rsidRPr="00F36007">
        <w:rPr>
          <w:rStyle w:val="a"/>
          <w:rFonts w:ascii="Times New Roman" w:hAnsi="Times New Roman"/>
          <w:sz w:val="20"/>
          <w:szCs w:val="20"/>
        </w:rPr>
        <w:t xml:space="preserve"> that a three-level curriculum structure is a defensible design choice for educational-technology programs spanning bachelor's to doctoral level.</w:t>
      </w:r>
    </w:p>
    <w:p w14:paraId="1A98045F" w14:textId="77777777" w:rsidR="00A142FD" w:rsidRDefault="00A142FD" w:rsidP="00A142FD">
      <w:pPr>
        <w:pStyle w:val="a0"/>
        <w:widowControl w:val="0"/>
        <w:tabs>
          <w:tab w:val="start" w:pos="36pt"/>
          <w:tab w:val="start" w:pos="72pt"/>
          <w:tab w:val="start" w:pos="108pt"/>
          <w:tab w:val="start" w:pos="144pt"/>
          <w:tab w:val="start" w:pos="180pt"/>
          <w:tab w:val="start" w:pos="216pt"/>
          <w:tab w:val="start" w:pos="252pt"/>
          <w:tab w:val="start" w:pos="288pt"/>
          <w:tab w:val="start" w:pos="324pt"/>
          <w:tab w:val="start" w:pos="360pt"/>
          <w:tab w:val="start" w:pos="396pt"/>
          <w:tab w:val="start" w:pos="432pt"/>
          <w:tab w:val="start" w:pos="468pt"/>
        </w:tabs>
        <w:jc w:val="both"/>
        <w:rPr>
          <w:rFonts w:ascii="Times New Roman" w:hAnsi="Times New Roman"/>
          <w:sz w:val="20"/>
          <w:szCs w:val="20"/>
        </w:rPr>
      </w:pPr>
    </w:p>
    <w:p w14:paraId="1036FF5F" w14:textId="77777777" w:rsidR="00A142FD" w:rsidRDefault="00A142FD" w:rsidP="00A142FD">
      <w:pPr>
        <w:pStyle w:val="a0"/>
        <w:widowControl w:val="0"/>
        <w:tabs>
          <w:tab w:val="start" w:pos="36pt"/>
          <w:tab w:val="start" w:pos="72pt"/>
          <w:tab w:val="start" w:pos="108pt"/>
          <w:tab w:val="start" w:pos="144pt"/>
          <w:tab w:val="start" w:pos="180pt"/>
          <w:tab w:val="start" w:pos="216pt"/>
          <w:tab w:val="start" w:pos="252pt"/>
          <w:tab w:val="start" w:pos="288pt"/>
          <w:tab w:val="start" w:pos="324pt"/>
          <w:tab w:val="start" w:pos="360pt"/>
          <w:tab w:val="start" w:pos="396pt"/>
          <w:tab w:val="start" w:pos="432pt"/>
          <w:tab w:val="start" w:pos="468pt"/>
        </w:tabs>
        <w:jc w:val="both"/>
        <w:rPr>
          <w:rFonts w:ascii="Times New Roman" w:hAnsi="Times New Roman"/>
          <w:sz w:val="20"/>
          <w:szCs w:val="20"/>
        </w:rPr>
      </w:pPr>
    </w:p>
    <w:p w14:paraId="0C7BE7D7" w14:textId="77777777" w:rsidR="00A142FD" w:rsidRDefault="00A142FD" w:rsidP="00A142FD">
      <w:pPr>
        <w:pStyle w:val="a0"/>
        <w:widowControl w:val="0"/>
        <w:tabs>
          <w:tab w:val="start" w:pos="36pt"/>
          <w:tab w:val="start" w:pos="72pt"/>
          <w:tab w:val="start" w:pos="108pt"/>
          <w:tab w:val="start" w:pos="144pt"/>
          <w:tab w:val="start" w:pos="180pt"/>
          <w:tab w:val="start" w:pos="216pt"/>
          <w:tab w:val="start" w:pos="252pt"/>
          <w:tab w:val="start" w:pos="288pt"/>
          <w:tab w:val="start" w:pos="324pt"/>
          <w:tab w:val="start" w:pos="360pt"/>
          <w:tab w:val="start" w:pos="396pt"/>
          <w:tab w:val="start" w:pos="432pt"/>
          <w:tab w:val="start" w:pos="468pt"/>
        </w:tabs>
        <w:jc w:val="both"/>
        <w:rPr>
          <w:rFonts w:ascii="Times New Roman" w:hAnsi="Times New Roman"/>
          <w:sz w:val="20"/>
          <w:szCs w:val="20"/>
        </w:rPr>
      </w:pPr>
    </w:p>
    <w:p w14:paraId="46C7D12D" w14:textId="77777777" w:rsidR="00A142FD" w:rsidRDefault="00A142FD" w:rsidP="00A142FD">
      <w:pPr>
        <w:pStyle w:val="a0"/>
        <w:widowControl w:val="0"/>
        <w:tabs>
          <w:tab w:val="start" w:pos="36pt"/>
          <w:tab w:val="start" w:pos="72pt"/>
          <w:tab w:val="start" w:pos="108pt"/>
          <w:tab w:val="start" w:pos="144pt"/>
          <w:tab w:val="start" w:pos="180pt"/>
          <w:tab w:val="start" w:pos="216pt"/>
          <w:tab w:val="start" w:pos="252pt"/>
          <w:tab w:val="start" w:pos="288pt"/>
          <w:tab w:val="start" w:pos="324pt"/>
          <w:tab w:val="start" w:pos="360pt"/>
          <w:tab w:val="start" w:pos="396pt"/>
          <w:tab w:val="start" w:pos="432pt"/>
          <w:tab w:val="start" w:pos="468pt"/>
        </w:tabs>
        <w:jc w:val="both"/>
        <w:rPr>
          <w:rFonts w:ascii="Times New Roman" w:hAnsi="Times New Roman"/>
          <w:sz w:val="20"/>
          <w:szCs w:val="20"/>
        </w:rPr>
      </w:pPr>
    </w:p>
    <w:p w14:paraId="63EEF1B5" w14:textId="77777777" w:rsidR="00A142FD" w:rsidRDefault="00A142FD" w:rsidP="00A142FD">
      <w:pPr>
        <w:pStyle w:val="a0"/>
        <w:widowControl w:val="0"/>
        <w:tabs>
          <w:tab w:val="start" w:pos="36pt"/>
          <w:tab w:val="start" w:pos="72pt"/>
          <w:tab w:val="start" w:pos="108pt"/>
          <w:tab w:val="start" w:pos="144pt"/>
          <w:tab w:val="start" w:pos="180pt"/>
          <w:tab w:val="start" w:pos="216pt"/>
          <w:tab w:val="start" w:pos="252pt"/>
          <w:tab w:val="start" w:pos="288pt"/>
          <w:tab w:val="start" w:pos="324pt"/>
          <w:tab w:val="start" w:pos="360pt"/>
          <w:tab w:val="start" w:pos="396pt"/>
          <w:tab w:val="start" w:pos="432pt"/>
          <w:tab w:val="start" w:pos="468pt"/>
        </w:tabs>
        <w:jc w:val="both"/>
        <w:rPr>
          <w:rFonts w:ascii="Times New Roman" w:hAnsi="Times New Roman"/>
          <w:sz w:val="20"/>
          <w:szCs w:val="20"/>
        </w:rPr>
      </w:pPr>
    </w:p>
    <w:p w14:paraId="1788AB7A" w14:textId="77777777" w:rsidR="00A142FD" w:rsidRDefault="00A142FD" w:rsidP="00A142FD">
      <w:pPr>
        <w:pStyle w:val="a0"/>
        <w:widowControl w:val="0"/>
        <w:tabs>
          <w:tab w:val="start" w:pos="36pt"/>
          <w:tab w:val="start" w:pos="72pt"/>
          <w:tab w:val="start" w:pos="108pt"/>
          <w:tab w:val="start" w:pos="144pt"/>
          <w:tab w:val="start" w:pos="180pt"/>
          <w:tab w:val="start" w:pos="216pt"/>
          <w:tab w:val="start" w:pos="252pt"/>
          <w:tab w:val="start" w:pos="288pt"/>
          <w:tab w:val="start" w:pos="324pt"/>
          <w:tab w:val="start" w:pos="360pt"/>
          <w:tab w:val="start" w:pos="396pt"/>
          <w:tab w:val="start" w:pos="432pt"/>
          <w:tab w:val="start" w:pos="468pt"/>
        </w:tabs>
        <w:jc w:val="both"/>
        <w:rPr>
          <w:rFonts w:ascii="Times New Roman" w:hAnsi="Times New Roman"/>
          <w:sz w:val="20"/>
          <w:szCs w:val="20"/>
        </w:rPr>
      </w:pPr>
    </w:p>
    <w:p w14:paraId="0578078F" w14:textId="77777777" w:rsidR="00A142FD" w:rsidRDefault="00A142FD" w:rsidP="00A142FD">
      <w:pPr>
        <w:pStyle w:val="a0"/>
        <w:widowControl w:val="0"/>
        <w:tabs>
          <w:tab w:val="start" w:pos="36pt"/>
          <w:tab w:val="start" w:pos="72pt"/>
          <w:tab w:val="start" w:pos="108pt"/>
          <w:tab w:val="start" w:pos="144pt"/>
          <w:tab w:val="start" w:pos="180pt"/>
          <w:tab w:val="start" w:pos="216pt"/>
          <w:tab w:val="start" w:pos="252pt"/>
          <w:tab w:val="start" w:pos="288pt"/>
          <w:tab w:val="start" w:pos="324pt"/>
          <w:tab w:val="start" w:pos="360pt"/>
          <w:tab w:val="start" w:pos="396pt"/>
          <w:tab w:val="start" w:pos="432pt"/>
          <w:tab w:val="start" w:pos="468pt"/>
        </w:tabs>
        <w:jc w:val="both"/>
        <w:rPr>
          <w:rFonts w:ascii="Times New Roman" w:hAnsi="Times New Roman"/>
          <w:sz w:val="20"/>
          <w:szCs w:val="20"/>
        </w:rPr>
      </w:pPr>
    </w:p>
    <w:p w14:paraId="29CE97E4" w14:textId="77777777" w:rsidR="00A142FD" w:rsidRPr="00A142FD" w:rsidRDefault="00A142FD" w:rsidP="00A142FD">
      <w:pPr>
        <w:pStyle w:val="a0"/>
        <w:widowControl w:val="0"/>
        <w:tabs>
          <w:tab w:val="start" w:pos="36pt"/>
          <w:tab w:val="start" w:pos="72pt"/>
          <w:tab w:val="start" w:pos="108pt"/>
          <w:tab w:val="start" w:pos="144pt"/>
          <w:tab w:val="start" w:pos="180pt"/>
          <w:tab w:val="start" w:pos="216pt"/>
          <w:tab w:val="start" w:pos="252pt"/>
          <w:tab w:val="start" w:pos="288pt"/>
          <w:tab w:val="start" w:pos="324pt"/>
          <w:tab w:val="start" w:pos="360pt"/>
          <w:tab w:val="start" w:pos="396pt"/>
          <w:tab w:val="start" w:pos="432pt"/>
          <w:tab w:val="start" w:pos="468pt"/>
        </w:tabs>
        <w:jc w:val="both"/>
        <w:rPr>
          <w:rFonts w:ascii="Times New Roman" w:hAnsi="Times New Roman"/>
          <w:sz w:val="20"/>
          <w:szCs w:val="20"/>
        </w:rPr>
      </w:pPr>
    </w:p>
    <w:tbl>
      <w:tblPr>
        <w:tblW w:w="241.15pt" w:type="dxa"/>
        <w:tblInd w:w="5.40pt" w:type="dxa"/>
        <w:tblBorders>
          <w:top w:val="single" w:sz="8" w:space="0" w:color="FFFFFF"/>
          <w:start w:val="single" w:sz="8" w:space="0" w:color="FFFFFF"/>
          <w:bottom w:val="single" w:sz="8" w:space="0" w:color="FFFFFF"/>
          <w:end w:val="single" w:sz="8" w:space="0" w:color="FFFFFF"/>
          <w:insideH w:val="single" w:sz="8" w:space="0" w:color="FFFFFF"/>
          <w:insideV w:val="single" w:sz="8" w:space="0" w:color="FFFFFF"/>
        </w:tblBorders>
        <w:shd w:val="clear" w:color="auto" w:fill="4F81BD"/>
        <w:tblLayout w:type="fixed"/>
        <w:tblLook w:firstRow="1" w:lastRow="0" w:firstColumn="1" w:lastColumn="0" w:noHBand="0" w:noVBand="1"/>
      </w:tblPr>
      <w:tblGrid>
        <w:gridCol w:w="880"/>
        <w:gridCol w:w="1365"/>
        <w:gridCol w:w="1297"/>
        <w:gridCol w:w="1281"/>
      </w:tblGrid>
      <w:tr w:rsidR="008D3632" w:rsidRPr="00A142FD" w14:paraId="76ABEDC7" w14:textId="77777777" w:rsidTr="008D3632">
        <w:trPr>
          <w:trHeight w:val="300"/>
          <w:tblHeader/>
        </w:trPr>
        <w:tc>
          <w:tcPr>
            <w:tcW w:w="44pt" w:type="dxa"/>
            <w:tcBorders>
              <w:top w:val="single" w:sz="4" w:space="0" w:color="000000"/>
              <w:start w:val="single" w:sz="4" w:space="0" w:color="000000"/>
              <w:bottom w:val="single" w:sz="4" w:space="0" w:color="000000"/>
              <w:end w:val="single" w:sz="4" w:space="0" w:color="000000"/>
            </w:tcBorders>
            <w:shd w:val="clear" w:color="auto" w:fill="2E5F8A"/>
            <w:tcMar>
              <w:top w:w="4pt" w:type="dxa"/>
              <w:start w:w="4pt" w:type="dxa"/>
              <w:bottom w:w="4pt" w:type="dxa"/>
              <w:end w:w="4pt" w:type="dxa"/>
            </w:tcMar>
            <w:vAlign w:val="center"/>
          </w:tcPr>
          <w:p w14:paraId="5CFBE386" w14:textId="77777777" w:rsidR="008D3632" w:rsidRPr="00A142FD" w:rsidRDefault="008D3632" w:rsidP="009C1E14">
            <w:pPr>
              <w:pStyle w:val="a1"/>
              <w:tabs>
                <w:tab w:val="start" w:pos="36pt"/>
                <w:tab w:val="start" w:pos="72pt"/>
              </w:tabs>
              <w:spacing w:before="0pt"/>
              <w:rPr>
                <w:rFonts w:hint="eastAsia"/>
                <w:sz w:val="16"/>
                <w:szCs w:val="16"/>
              </w:rPr>
            </w:pPr>
            <w:r w:rsidRPr="00A142FD">
              <w:rPr>
                <w:rStyle w:val="a"/>
                <w:rFonts w:ascii="Times New Roman" w:hAnsi="Times New Roman"/>
                <w:b/>
                <w:bCs/>
                <w:color w:val="FFFFFF"/>
                <w:sz w:val="16"/>
                <w:szCs w:val="16"/>
                <w:u w:color="FFFFFF"/>
              </w:rPr>
              <w:lastRenderedPageBreak/>
              <w:t>Degree Level</w:t>
            </w:r>
          </w:p>
        </w:tc>
        <w:tc>
          <w:tcPr>
            <w:tcW w:w="68.25pt" w:type="dxa"/>
            <w:tcBorders>
              <w:top w:val="single" w:sz="4" w:space="0" w:color="000000"/>
              <w:start w:val="single" w:sz="4" w:space="0" w:color="000000"/>
              <w:bottom w:val="single" w:sz="4" w:space="0" w:color="000000"/>
              <w:end w:val="single" w:sz="4" w:space="0" w:color="000000"/>
            </w:tcBorders>
            <w:shd w:val="clear" w:color="auto" w:fill="2E5F8A"/>
            <w:tcMar>
              <w:top w:w="4pt" w:type="dxa"/>
              <w:start w:w="4pt" w:type="dxa"/>
              <w:bottom w:w="4pt" w:type="dxa"/>
              <w:end w:w="4pt" w:type="dxa"/>
            </w:tcMar>
            <w:vAlign w:val="center"/>
          </w:tcPr>
          <w:p w14:paraId="465464FF" w14:textId="77777777" w:rsidR="008D3632" w:rsidRPr="00A142FD" w:rsidRDefault="008D3632" w:rsidP="009C1E14">
            <w:pPr>
              <w:pStyle w:val="a1"/>
              <w:tabs>
                <w:tab w:val="start" w:pos="36pt"/>
                <w:tab w:val="start" w:pos="72pt"/>
                <w:tab w:val="start" w:pos="108pt"/>
                <w:tab w:val="start" w:pos="144pt"/>
              </w:tabs>
              <w:spacing w:before="0pt"/>
              <w:rPr>
                <w:rFonts w:hint="eastAsia"/>
                <w:sz w:val="16"/>
                <w:szCs w:val="16"/>
              </w:rPr>
            </w:pPr>
            <w:r w:rsidRPr="00A142FD">
              <w:rPr>
                <w:rStyle w:val="a"/>
                <w:rFonts w:ascii="Times New Roman" w:hAnsi="Times New Roman"/>
                <w:b/>
                <w:bCs/>
                <w:color w:val="FFFFFF"/>
                <w:sz w:val="16"/>
                <w:szCs w:val="16"/>
                <w:u w:color="FFFFFF"/>
              </w:rPr>
              <w:t>Inkaew (Thai, 5 levels)</w:t>
            </w:r>
          </w:p>
        </w:tc>
        <w:tc>
          <w:tcPr>
            <w:tcW w:w="64.85pt" w:type="dxa"/>
            <w:tcBorders>
              <w:top w:val="single" w:sz="4" w:space="0" w:color="000000"/>
              <w:start w:val="single" w:sz="4" w:space="0" w:color="000000"/>
              <w:bottom w:val="single" w:sz="4" w:space="0" w:color="000000"/>
              <w:end w:val="single" w:sz="4" w:space="0" w:color="000000"/>
            </w:tcBorders>
            <w:shd w:val="clear" w:color="auto" w:fill="2E5F8A"/>
            <w:tcMar>
              <w:top w:w="4pt" w:type="dxa"/>
              <w:start w:w="4pt" w:type="dxa"/>
              <w:bottom w:w="4pt" w:type="dxa"/>
              <w:end w:w="4pt" w:type="dxa"/>
            </w:tcMar>
            <w:vAlign w:val="center"/>
          </w:tcPr>
          <w:p w14:paraId="2EB351E5" w14:textId="77777777" w:rsidR="008D3632" w:rsidRPr="00A142FD" w:rsidRDefault="008D3632" w:rsidP="009C1E14">
            <w:pPr>
              <w:pStyle w:val="a1"/>
              <w:tabs>
                <w:tab w:val="start" w:pos="36pt"/>
                <w:tab w:val="start" w:pos="72pt"/>
                <w:tab w:val="start" w:pos="108pt"/>
              </w:tabs>
              <w:spacing w:before="0pt"/>
              <w:rPr>
                <w:rFonts w:hint="eastAsia"/>
                <w:sz w:val="16"/>
                <w:szCs w:val="16"/>
              </w:rPr>
            </w:pPr>
            <w:r w:rsidRPr="00A142FD">
              <w:rPr>
                <w:rStyle w:val="a"/>
                <w:rFonts w:ascii="Times New Roman" w:hAnsi="Times New Roman"/>
                <w:b/>
                <w:bCs/>
                <w:color w:val="FFFFFF"/>
                <w:sz w:val="16"/>
                <w:szCs w:val="16"/>
                <w:u w:color="FFFFFF"/>
              </w:rPr>
              <w:t>UNESCO ICT-CFT (3 levels)</w:t>
            </w:r>
          </w:p>
        </w:tc>
        <w:tc>
          <w:tcPr>
            <w:tcW w:w="64.05pt" w:type="dxa"/>
            <w:tcBorders>
              <w:top w:val="single" w:sz="4" w:space="0" w:color="000000"/>
              <w:start w:val="single" w:sz="4" w:space="0" w:color="000000"/>
              <w:bottom w:val="single" w:sz="4" w:space="0" w:color="000000"/>
              <w:end w:val="single" w:sz="4" w:space="0" w:color="000000"/>
            </w:tcBorders>
            <w:shd w:val="clear" w:color="auto" w:fill="2E5F8A"/>
            <w:tcMar>
              <w:top w:w="4pt" w:type="dxa"/>
              <w:start w:w="4pt" w:type="dxa"/>
              <w:bottom w:w="4pt" w:type="dxa"/>
              <w:end w:w="4pt" w:type="dxa"/>
            </w:tcMar>
            <w:vAlign w:val="center"/>
          </w:tcPr>
          <w:p w14:paraId="30598E11" w14:textId="77777777" w:rsidR="008D3632" w:rsidRPr="00A142FD" w:rsidRDefault="008D3632" w:rsidP="009C1E14">
            <w:pPr>
              <w:pStyle w:val="a1"/>
              <w:tabs>
                <w:tab w:val="start" w:pos="36pt"/>
                <w:tab w:val="start" w:pos="72pt"/>
              </w:tabs>
              <w:spacing w:before="0pt"/>
              <w:rPr>
                <w:rFonts w:hint="eastAsia"/>
                <w:sz w:val="16"/>
                <w:szCs w:val="16"/>
              </w:rPr>
            </w:pPr>
            <w:r w:rsidRPr="00A142FD">
              <w:rPr>
                <w:rStyle w:val="a"/>
                <w:rFonts w:ascii="Times New Roman" w:hAnsi="Times New Roman"/>
                <w:b/>
                <w:bCs/>
                <w:color w:val="FFFFFF"/>
                <w:sz w:val="16"/>
                <w:szCs w:val="16"/>
                <w:u w:color="FFFFFF"/>
              </w:rPr>
              <w:t>ibstpi (3 tiers)</w:t>
            </w:r>
          </w:p>
        </w:tc>
      </w:tr>
      <w:tr w:rsidR="008D3632" w:rsidRPr="00A142FD" w14:paraId="1A798C90" w14:textId="77777777" w:rsidTr="008D3632">
        <w:tblPrEx>
          <w:shd w:val="clear" w:color="auto" w:fill="CED7E7"/>
        </w:tblPrEx>
        <w:trPr>
          <w:trHeight w:val="656"/>
        </w:trPr>
        <w:tc>
          <w:tcPr>
            <w:tcW w:w="44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3CCDCFB3" w14:textId="77777777" w:rsidR="008D3632" w:rsidRPr="00A142FD" w:rsidRDefault="008D3632" w:rsidP="009C1E14">
            <w:pPr>
              <w:pStyle w:val="a1"/>
              <w:tabs>
                <w:tab w:val="start" w:pos="36pt"/>
                <w:tab w:val="start" w:pos="72pt"/>
              </w:tabs>
              <w:spacing w:before="0pt"/>
              <w:rPr>
                <w:rFonts w:hint="eastAsia"/>
                <w:sz w:val="16"/>
                <w:szCs w:val="16"/>
              </w:rPr>
            </w:pPr>
            <w:r w:rsidRPr="00A142FD">
              <w:rPr>
                <w:rStyle w:val="a"/>
                <w:rFonts w:ascii="Times New Roman" w:hAnsi="Times New Roman"/>
                <w:sz w:val="16"/>
                <w:szCs w:val="16"/>
                <w:u w:color="000000"/>
              </w:rPr>
              <w:t>Bachelor's</w:t>
            </w:r>
          </w:p>
        </w:tc>
        <w:tc>
          <w:tcPr>
            <w:tcW w:w="68.25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3EA5C8CA" w14:textId="77777777" w:rsidR="008D3632" w:rsidRPr="00A142FD" w:rsidRDefault="008D3632" w:rsidP="009C1E14">
            <w:pPr>
              <w:pStyle w:val="a1"/>
              <w:tabs>
                <w:tab w:val="start" w:pos="36pt"/>
                <w:tab w:val="start" w:pos="72pt"/>
                <w:tab w:val="start" w:pos="108pt"/>
                <w:tab w:val="start" w:pos="144pt"/>
              </w:tabs>
              <w:spacing w:before="0pt"/>
              <w:rPr>
                <w:rFonts w:hint="eastAsia"/>
                <w:sz w:val="16"/>
                <w:szCs w:val="16"/>
              </w:rPr>
            </w:pPr>
            <w:r w:rsidRPr="00A142FD">
              <w:rPr>
                <w:rStyle w:val="a"/>
                <w:rFonts w:ascii="Times New Roman" w:hAnsi="Times New Roman"/>
                <w:sz w:val="16"/>
                <w:szCs w:val="16"/>
                <w:u w:color="000000"/>
              </w:rPr>
              <w:t>Levels 1-2: Understanding + Application</w:t>
            </w:r>
          </w:p>
        </w:tc>
        <w:tc>
          <w:tcPr>
            <w:tcW w:w="64.85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7914C126" w14:textId="77777777" w:rsidR="008D3632" w:rsidRPr="00A142FD" w:rsidRDefault="008D3632" w:rsidP="009C1E14">
            <w:pPr>
              <w:pStyle w:val="a1"/>
              <w:tabs>
                <w:tab w:val="start" w:pos="36pt"/>
                <w:tab w:val="start" w:pos="72pt"/>
                <w:tab w:val="start" w:pos="108pt"/>
              </w:tabs>
              <w:spacing w:before="0pt"/>
              <w:rPr>
                <w:rFonts w:hint="eastAsia"/>
                <w:sz w:val="16"/>
                <w:szCs w:val="16"/>
              </w:rPr>
            </w:pPr>
            <w:r w:rsidRPr="00A142FD">
              <w:rPr>
                <w:rStyle w:val="a"/>
                <w:rFonts w:ascii="Times New Roman" w:hAnsi="Times New Roman"/>
                <w:sz w:val="16"/>
                <w:szCs w:val="16"/>
                <w:u w:color="000000"/>
              </w:rPr>
              <w:t>Knowledge Acquisition</w:t>
            </w:r>
          </w:p>
        </w:tc>
        <w:tc>
          <w:tcPr>
            <w:tcW w:w="64.05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2C42D1DB" w14:textId="77777777" w:rsidR="008D3632" w:rsidRPr="00A142FD" w:rsidRDefault="008D3632" w:rsidP="009C1E14">
            <w:pPr>
              <w:pStyle w:val="a1"/>
              <w:tabs>
                <w:tab w:val="start" w:pos="36pt"/>
                <w:tab w:val="start" w:pos="72pt"/>
              </w:tabs>
              <w:spacing w:before="0pt"/>
              <w:rPr>
                <w:rFonts w:hint="eastAsia"/>
                <w:sz w:val="16"/>
                <w:szCs w:val="16"/>
              </w:rPr>
            </w:pPr>
            <w:r w:rsidRPr="00A142FD">
              <w:rPr>
                <w:rStyle w:val="a"/>
                <w:rFonts w:ascii="Times New Roman" w:hAnsi="Times New Roman"/>
                <w:sz w:val="16"/>
                <w:szCs w:val="16"/>
                <w:u w:color="000000"/>
              </w:rPr>
              <w:t>Essential</w:t>
            </w:r>
          </w:p>
        </w:tc>
      </w:tr>
      <w:tr w:rsidR="008D3632" w:rsidRPr="00A142FD" w14:paraId="780FA837" w14:textId="77777777" w:rsidTr="008D3632">
        <w:tblPrEx>
          <w:shd w:val="clear" w:color="auto" w:fill="CED7E7"/>
        </w:tblPrEx>
        <w:trPr>
          <w:trHeight w:val="302"/>
        </w:trPr>
        <w:tc>
          <w:tcPr>
            <w:tcW w:w="44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44122729" w14:textId="77777777" w:rsidR="008D3632" w:rsidRPr="00A142FD" w:rsidRDefault="008D3632" w:rsidP="009C1E14">
            <w:pPr>
              <w:pStyle w:val="a1"/>
              <w:tabs>
                <w:tab w:val="start" w:pos="36pt"/>
                <w:tab w:val="start" w:pos="72pt"/>
              </w:tabs>
              <w:spacing w:before="0pt"/>
              <w:rPr>
                <w:rFonts w:hint="eastAsia"/>
                <w:sz w:val="16"/>
                <w:szCs w:val="16"/>
              </w:rPr>
            </w:pPr>
            <w:r w:rsidRPr="00A142FD">
              <w:rPr>
                <w:rStyle w:val="a"/>
                <w:rFonts w:ascii="Times New Roman" w:hAnsi="Times New Roman"/>
                <w:sz w:val="16"/>
                <w:szCs w:val="16"/>
                <w:u w:color="000000"/>
              </w:rPr>
              <w:t>Master's</w:t>
            </w:r>
          </w:p>
        </w:tc>
        <w:tc>
          <w:tcPr>
            <w:tcW w:w="68.25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0775283D" w14:textId="77777777" w:rsidR="008D3632" w:rsidRPr="00A142FD" w:rsidRDefault="008D3632" w:rsidP="009C1E14">
            <w:pPr>
              <w:pStyle w:val="a1"/>
              <w:tabs>
                <w:tab w:val="start" w:pos="36pt"/>
                <w:tab w:val="start" w:pos="72pt"/>
                <w:tab w:val="start" w:pos="108pt"/>
                <w:tab w:val="start" w:pos="144pt"/>
              </w:tabs>
              <w:spacing w:before="0pt"/>
              <w:rPr>
                <w:rFonts w:hint="eastAsia"/>
                <w:sz w:val="16"/>
                <w:szCs w:val="16"/>
              </w:rPr>
            </w:pPr>
            <w:r w:rsidRPr="00A142FD">
              <w:rPr>
                <w:rStyle w:val="a"/>
                <w:rFonts w:ascii="Times New Roman" w:hAnsi="Times New Roman"/>
                <w:sz w:val="16"/>
                <w:szCs w:val="16"/>
                <w:u w:color="000000"/>
              </w:rPr>
              <w:t>Levels 3-4: Analysis + Integration</w:t>
            </w:r>
          </w:p>
        </w:tc>
        <w:tc>
          <w:tcPr>
            <w:tcW w:w="64.85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3495658E" w14:textId="77777777" w:rsidR="008D3632" w:rsidRPr="00A142FD" w:rsidRDefault="008D3632" w:rsidP="009C1E14">
            <w:pPr>
              <w:pStyle w:val="a1"/>
              <w:tabs>
                <w:tab w:val="start" w:pos="36pt"/>
                <w:tab w:val="start" w:pos="72pt"/>
                <w:tab w:val="start" w:pos="108pt"/>
              </w:tabs>
              <w:spacing w:before="0pt"/>
              <w:rPr>
                <w:rFonts w:hint="eastAsia"/>
                <w:sz w:val="16"/>
                <w:szCs w:val="16"/>
              </w:rPr>
            </w:pPr>
            <w:r w:rsidRPr="00A142FD">
              <w:rPr>
                <w:rStyle w:val="a"/>
                <w:rFonts w:ascii="Times New Roman" w:hAnsi="Times New Roman"/>
                <w:sz w:val="16"/>
                <w:szCs w:val="16"/>
                <w:u w:color="000000"/>
              </w:rPr>
              <w:t>Knowledge Deepening</w:t>
            </w:r>
          </w:p>
        </w:tc>
        <w:tc>
          <w:tcPr>
            <w:tcW w:w="64.05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6265D7AB" w14:textId="77777777" w:rsidR="008D3632" w:rsidRPr="00A142FD" w:rsidRDefault="008D3632" w:rsidP="009C1E14">
            <w:pPr>
              <w:pStyle w:val="a1"/>
              <w:tabs>
                <w:tab w:val="start" w:pos="36pt"/>
                <w:tab w:val="start" w:pos="72pt"/>
              </w:tabs>
              <w:spacing w:before="0pt"/>
              <w:rPr>
                <w:rFonts w:hint="eastAsia"/>
                <w:sz w:val="16"/>
                <w:szCs w:val="16"/>
              </w:rPr>
            </w:pPr>
            <w:r w:rsidRPr="00A142FD">
              <w:rPr>
                <w:rStyle w:val="a"/>
                <w:rFonts w:ascii="Times New Roman" w:hAnsi="Times New Roman"/>
                <w:sz w:val="16"/>
                <w:szCs w:val="16"/>
                <w:u w:color="000000"/>
              </w:rPr>
              <w:t>Advanced</w:t>
            </w:r>
          </w:p>
        </w:tc>
      </w:tr>
      <w:tr w:rsidR="008D3632" w:rsidRPr="00A142FD" w14:paraId="5C56FFFA" w14:textId="77777777" w:rsidTr="008D3632">
        <w:tblPrEx>
          <w:shd w:val="clear" w:color="auto" w:fill="CED7E7"/>
        </w:tblPrEx>
        <w:trPr>
          <w:trHeight w:val="656"/>
        </w:trPr>
        <w:tc>
          <w:tcPr>
            <w:tcW w:w="44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0BB531CE" w14:textId="77777777" w:rsidR="008D3632" w:rsidRPr="00A142FD" w:rsidRDefault="008D3632" w:rsidP="009C1E14">
            <w:pPr>
              <w:pStyle w:val="a1"/>
              <w:tabs>
                <w:tab w:val="start" w:pos="36pt"/>
                <w:tab w:val="start" w:pos="72pt"/>
              </w:tabs>
              <w:spacing w:before="0pt"/>
              <w:rPr>
                <w:rFonts w:hint="eastAsia"/>
                <w:sz w:val="16"/>
                <w:szCs w:val="16"/>
              </w:rPr>
            </w:pPr>
            <w:r w:rsidRPr="00A142FD">
              <w:rPr>
                <w:rStyle w:val="a"/>
                <w:rFonts w:ascii="Times New Roman" w:hAnsi="Times New Roman"/>
                <w:sz w:val="16"/>
                <w:szCs w:val="16"/>
                <w:u w:color="000000"/>
              </w:rPr>
              <w:t>Doctoral</w:t>
            </w:r>
          </w:p>
        </w:tc>
        <w:tc>
          <w:tcPr>
            <w:tcW w:w="68.25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41446DFF" w14:textId="77777777" w:rsidR="008D3632" w:rsidRPr="00A142FD" w:rsidRDefault="008D3632" w:rsidP="009C1E14">
            <w:pPr>
              <w:pStyle w:val="a1"/>
              <w:tabs>
                <w:tab w:val="start" w:pos="36pt"/>
                <w:tab w:val="start" w:pos="72pt"/>
                <w:tab w:val="start" w:pos="108pt"/>
                <w:tab w:val="start" w:pos="144pt"/>
              </w:tabs>
              <w:spacing w:before="0pt"/>
              <w:rPr>
                <w:rFonts w:hint="eastAsia"/>
                <w:sz w:val="16"/>
                <w:szCs w:val="16"/>
              </w:rPr>
            </w:pPr>
            <w:r w:rsidRPr="00A142FD">
              <w:rPr>
                <w:rStyle w:val="a"/>
                <w:rFonts w:ascii="Times New Roman" w:hAnsi="Times New Roman"/>
                <w:sz w:val="16"/>
                <w:szCs w:val="16"/>
                <w:u w:color="000000"/>
              </w:rPr>
              <w:t>Level 5: New-knowledge creation + dissemination</w:t>
            </w:r>
          </w:p>
        </w:tc>
        <w:tc>
          <w:tcPr>
            <w:tcW w:w="64.85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793CB862" w14:textId="77777777" w:rsidR="008D3632" w:rsidRPr="00A142FD" w:rsidRDefault="008D3632" w:rsidP="009C1E14">
            <w:pPr>
              <w:pStyle w:val="a1"/>
              <w:tabs>
                <w:tab w:val="start" w:pos="36pt"/>
                <w:tab w:val="start" w:pos="72pt"/>
                <w:tab w:val="start" w:pos="108pt"/>
              </w:tabs>
              <w:spacing w:before="0pt"/>
              <w:rPr>
                <w:rFonts w:hint="eastAsia"/>
                <w:sz w:val="16"/>
                <w:szCs w:val="16"/>
              </w:rPr>
            </w:pPr>
            <w:r w:rsidRPr="00A142FD">
              <w:rPr>
                <w:rStyle w:val="a"/>
                <w:rFonts w:ascii="Times New Roman" w:hAnsi="Times New Roman"/>
                <w:sz w:val="16"/>
                <w:szCs w:val="16"/>
                <w:u w:color="000000"/>
              </w:rPr>
              <w:t>Knowledge Creation</w:t>
            </w:r>
          </w:p>
        </w:tc>
        <w:tc>
          <w:tcPr>
            <w:tcW w:w="64.05pt" w:type="dxa"/>
            <w:tcBorders>
              <w:top w:val="single" w:sz="4" w:space="0" w:color="000000"/>
              <w:start w:val="single" w:sz="4" w:space="0" w:color="000000"/>
              <w:bottom w:val="single" w:sz="4" w:space="0" w:color="000000"/>
              <w:end w:val="single" w:sz="4" w:space="0" w:color="000000"/>
            </w:tcBorders>
            <w:tcMar>
              <w:top w:w="4pt" w:type="dxa"/>
              <w:start w:w="4pt" w:type="dxa"/>
              <w:bottom w:w="4pt" w:type="dxa"/>
              <w:end w:w="4pt" w:type="dxa"/>
            </w:tcMar>
            <w:vAlign w:val="center"/>
          </w:tcPr>
          <w:p w14:paraId="297A8542" w14:textId="77777777" w:rsidR="008D3632" w:rsidRPr="00A142FD" w:rsidRDefault="008D3632" w:rsidP="009C1E14">
            <w:pPr>
              <w:pStyle w:val="a1"/>
              <w:tabs>
                <w:tab w:val="start" w:pos="36pt"/>
                <w:tab w:val="start" w:pos="72pt"/>
              </w:tabs>
              <w:spacing w:before="0pt"/>
              <w:rPr>
                <w:rFonts w:hint="eastAsia"/>
                <w:sz w:val="16"/>
                <w:szCs w:val="16"/>
              </w:rPr>
            </w:pPr>
            <w:r w:rsidRPr="00A142FD">
              <w:rPr>
                <w:rStyle w:val="a"/>
                <w:rFonts w:ascii="Times New Roman" w:hAnsi="Times New Roman"/>
                <w:sz w:val="16"/>
                <w:szCs w:val="16"/>
                <w:u w:color="000000"/>
                <w:lang w:val="de-DE"/>
              </w:rPr>
              <w:t>Managerial</w:t>
            </w:r>
          </w:p>
        </w:tc>
      </w:tr>
    </w:tbl>
    <w:p w14:paraId="3FD2C775" w14:textId="77777777" w:rsidR="00A142FD" w:rsidRPr="00A142FD" w:rsidRDefault="00A142FD" w:rsidP="00A142FD">
      <w:pPr>
        <w:pStyle w:val="a0"/>
        <w:widowControl w:val="0"/>
        <w:tabs>
          <w:tab w:val="start" w:pos="36pt"/>
          <w:tab w:val="start" w:pos="72pt"/>
          <w:tab w:val="start" w:pos="108pt"/>
          <w:tab w:val="start" w:pos="144pt"/>
          <w:tab w:val="start" w:pos="180pt"/>
          <w:tab w:val="start" w:pos="216pt"/>
          <w:tab w:val="start" w:pos="252pt"/>
          <w:tab w:val="start" w:pos="288pt"/>
          <w:tab w:val="start" w:pos="324pt"/>
          <w:tab w:val="start" w:pos="360pt"/>
          <w:tab w:val="start" w:pos="396pt"/>
          <w:tab w:val="start" w:pos="432pt"/>
          <w:tab w:val="start" w:pos="468pt"/>
        </w:tabs>
        <w:jc w:val="both"/>
        <w:rPr>
          <w:rFonts w:ascii="Times New Roman" w:hAnsi="Times New Roman" w:cs="Times New Roman"/>
          <w:sz w:val="16"/>
          <w:szCs w:val="16"/>
        </w:rPr>
      </w:pPr>
      <w:r w:rsidRPr="00A142FD">
        <w:rPr>
          <w:rFonts w:ascii="Times New Roman" w:hAnsi="Times New Roman" w:cs="Times New Roman"/>
          <w:sz w:val="16"/>
          <w:szCs w:val="16"/>
        </w:rPr>
        <w:t>Table 4. Crosswalk of Degree-Level Expectations and Competency Proficiency Levels Across Reference Frameworks</w:t>
      </w:r>
    </w:p>
    <w:p w14:paraId="143A9D63" w14:textId="77777777" w:rsidR="00A142FD" w:rsidRPr="006D53BB" w:rsidRDefault="00A142FD" w:rsidP="00A142FD">
      <w:pPr>
        <w:pStyle w:val="a0"/>
        <w:widowControl w:val="0"/>
        <w:tabs>
          <w:tab w:val="start" w:pos="36pt"/>
          <w:tab w:val="start" w:pos="72pt"/>
          <w:tab w:val="start" w:pos="108pt"/>
          <w:tab w:val="start" w:pos="144pt"/>
          <w:tab w:val="start" w:pos="180pt"/>
          <w:tab w:val="start" w:pos="216pt"/>
          <w:tab w:val="start" w:pos="252pt"/>
          <w:tab w:val="start" w:pos="288pt"/>
          <w:tab w:val="start" w:pos="324pt"/>
          <w:tab w:val="start" w:pos="360pt"/>
          <w:tab w:val="start" w:pos="396pt"/>
          <w:tab w:val="start" w:pos="432pt"/>
          <w:tab w:val="start" w:pos="468pt"/>
        </w:tabs>
        <w:rPr>
          <w:rFonts w:ascii="Times New Roman" w:hAnsi="Times New Roman" w:cs="Times New Roman"/>
          <w:sz w:val="20"/>
          <w:szCs w:val="20"/>
        </w:rPr>
      </w:pPr>
    </w:p>
    <w:p w14:paraId="04BDBC7D" w14:textId="77777777" w:rsidR="009A3086" w:rsidRPr="009A3086" w:rsidRDefault="009A3086" w:rsidP="009A3086">
      <w:pPr>
        <w:pStyle w:val="a0"/>
        <w:widowControl w:val="0"/>
        <w:tabs>
          <w:tab w:val="start" w:pos="36pt"/>
          <w:tab w:val="start" w:pos="72pt"/>
          <w:tab w:val="start" w:pos="108pt"/>
          <w:tab w:val="start" w:pos="144pt"/>
          <w:tab w:val="start" w:pos="180pt"/>
          <w:tab w:val="start" w:pos="216pt"/>
          <w:tab w:val="start" w:pos="252pt"/>
          <w:tab w:val="start" w:pos="288pt"/>
          <w:tab w:val="start" w:pos="324pt"/>
          <w:tab w:val="start" w:pos="360pt"/>
          <w:tab w:val="start" w:pos="396pt"/>
          <w:tab w:val="start" w:pos="432pt"/>
          <w:tab w:val="start" w:pos="468pt"/>
        </w:tabs>
        <w:jc w:val="both"/>
        <w:rPr>
          <w:rFonts w:hint="eastAsia"/>
          <w:sz w:val="20"/>
          <w:szCs w:val="20"/>
        </w:rPr>
      </w:pPr>
      <w:r w:rsidRPr="009A3086">
        <w:rPr>
          <w:rStyle w:val="a"/>
          <w:rFonts w:ascii="Times New Roman" w:hAnsi="Times New Roman"/>
          <w:b/>
          <w:bCs/>
          <w:i/>
          <w:iCs/>
          <w:sz w:val="20"/>
          <w:szCs w:val="20"/>
        </w:rPr>
        <w:t>4.4 Illustrative Application: Career-Competency Alignment</w:t>
      </w:r>
    </w:p>
    <w:p w14:paraId="012DD4CA" w14:textId="046FA5A7" w:rsidR="005B0366" w:rsidRDefault="009A3086" w:rsidP="00EC3A99">
      <w:pPr>
        <w:pStyle w:val="a0"/>
        <w:widowControl w:val="0"/>
        <w:tabs>
          <w:tab w:val="start" w:pos="36pt"/>
          <w:tab w:val="start" w:pos="72pt"/>
          <w:tab w:val="start" w:pos="108pt"/>
          <w:tab w:val="start" w:pos="144pt"/>
          <w:tab w:val="start" w:pos="180pt"/>
          <w:tab w:val="start" w:pos="216pt"/>
          <w:tab w:val="start" w:pos="252pt"/>
          <w:tab w:val="start" w:pos="288pt"/>
          <w:tab w:val="start" w:pos="324pt"/>
          <w:tab w:val="start" w:pos="360pt"/>
          <w:tab w:val="start" w:pos="396pt"/>
          <w:tab w:val="start" w:pos="432pt"/>
          <w:tab w:val="start" w:pos="468pt"/>
        </w:tabs>
        <w:jc w:val="both"/>
        <w:rPr>
          <w:rStyle w:val="a"/>
          <w:rFonts w:ascii="Times New Roman" w:hAnsi="Times New Roman"/>
          <w:sz w:val="20"/>
          <w:szCs w:val="20"/>
        </w:rPr>
      </w:pPr>
      <w:r>
        <w:rPr>
          <w:rStyle w:val="a"/>
          <w:rFonts w:ascii="Times New Roman" w:hAnsi="Times New Roman"/>
          <w:sz w:val="20"/>
          <w:szCs w:val="20"/>
        </w:rPr>
        <w:t xml:space="preserve">     </w:t>
      </w:r>
      <w:r w:rsidRPr="009A3086">
        <w:rPr>
          <w:rStyle w:val="a"/>
          <w:rFonts w:ascii="Times New Roman" w:hAnsi="Times New Roman"/>
          <w:sz w:val="20"/>
          <w:szCs w:val="20"/>
        </w:rPr>
        <w:t>To demonstrate the framework's practical utility for curriculum and career-guidance purposes, each competency domain was rated for its relative emphasis (●●● high, ●● moderate, ● basic) against ten career destinations commonly associated with educational-technology graduates. Table 4 presents a condensed excerpt of this alignment matrix; the transversal layer (TC) is rated uniformly high across all careers by design, since it represents a mandatory baseline rather than a differentiating factor.</w:t>
      </w:r>
    </w:p>
    <w:p w14:paraId="12419A1F" w14:textId="77777777" w:rsidR="00EC3A99" w:rsidRPr="00EC3A99" w:rsidRDefault="00EC3A99" w:rsidP="00EC3A99">
      <w:pPr>
        <w:pStyle w:val="a0"/>
        <w:widowControl w:val="0"/>
        <w:tabs>
          <w:tab w:val="start" w:pos="36pt"/>
          <w:tab w:val="start" w:pos="72pt"/>
          <w:tab w:val="start" w:pos="108pt"/>
          <w:tab w:val="start" w:pos="144pt"/>
          <w:tab w:val="start" w:pos="180pt"/>
          <w:tab w:val="start" w:pos="216pt"/>
          <w:tab w:val="start" w:pos="252pt"/>
          <w:tab w:val="start" w:pos="288pt"/>
          <w:tab w:val="start" w:pos="324pt"/>
          <w:tab w:val="start" w:pos="360pt"/>
          <w:tab w:val="start" w:pos="396pt"/>
          <w:tab w:val="start" w:pos="432pt"/>
          <w:tab w:val="start" w:pos="468pt"/>
        </w:tabs>
        <w:jc w:val="both"/>
        <w:rPr>
          <w:rFonts w:ascii="Times New Roman" w:hAnsi="Times New Roman"/>
          <w:sz w:val="20"/>
          <w:szCs w:val="20"/>
        </w:rPr>
      </w:pPr>
    </w:p>
    <w:tbl>
      <w:tblPr>
        <w:tblW w:w="245.65pt" w:type="dxa"/>
        <w:tblBorders>
          <w:top w:val="single" w:sz="4" w:space="0" w:color="000000"/>
          <w:start w:val="single" w:sz="4" w:space="0" w:color="000000"/>
          <w:bottom w:val="single" w:sz="4" w:space="0" w:color="000000"/>
          <w:end w:val="single" w:sz="4" w:space="0" w:color="000000"/>
          <w:insideH w:val="single" w:sz="4" w:space="0" w:color="000000"/>
          <w:insideV w:val="single" w:sz="4" w:space="0" w:color="000000"/>
        </w:tblBorders>
        <w:tblLayout w:type="fixed"/>
        <w:tblLook w:firstRow="0" w:lastRow="0" w:firstColumn="0" w:lastColumn="0" w:noHBand="0" w:noVBand="0"/>
      </w:tblPr>
      <w:tblGrid>
        <w:gridCol w:w="1709"/>
        <w:gridCol w:w="356"/>
        <w:gridCol w:w="356"/>
        <w:gridCol w:w="356"/>
        <w:gridCol w:w="356"/>
        <w:gridCol w:w="356"/>
        <w:gridCol w:w="356"/>
        <w:gridCol w:w="356"/>
        <w:gridCol w:w="356"/>
        <w:gridCol w:w="356"/>
      </w:tblGrid>
      <w:tr w:rsidR="00CD5FB2" w:rsidRPr="00CD5FB2" w14:paraId="1838E7FB" w14:textId="77777777" w:rsidTr="00CD5FB2">
        <w:trPr>
          <w:trHeight w:val="241"/>
          <w:tblHeader/>
        </w:trPr>
        <w:tc>
          <w:tcPr>
            <w:tcW w:w="85.45pt" w:type="dxa"/>
            <w:shd w:val="clear" w:color="auto" w:fill="1F4E79"/>
            <w:tcMar>
              <w:top w:w="3pt" w:type="dxa"/>
              <w:start w:w="4pt" w:type="dxa"/>
              <w:bottom w:w="3pt" w:type="dxa"/>
              <w:end w:w="4pt" w:type="dxa"/>
            </w:tcMar>
            <w:vAlign w:val="center"/>
          </w:tcPr>
          <w:p w14:paraId="065C6F8B" w14:textId="77777777" w:rsidR="00CD5FB2" w:rsidRPr="00216FF7" w:rsidRDefault="00CD5FB2" w:rsidP="009C1E14">
            <w:pPr>
              <w:rPr>
                <w:sz w:val="14"/>
                <w:szCs w:val="14"/>
              </w:rPr>
            </w:pPr>
            <w:r w:rsidRPr="00216FF7">
              <w:rPr>
                <w:color w:val="FFFFFF"/>
                <w:sz w:val="14"/>
                <w:szCs w:val="14"/>
              </w:rPr>
              <w:t>Career</w:t>
            </w:r>
          </w:p>
        </w:tc>
        <w:tc>
          <w:tcPr>
            <w:tcW w:w="17.80pt" w:type="dxa"/>
            <w:shd w:val="clear" w:color="auto" w:fill="1F4E79"/>
            <w:tcMar>
              <w:top w:w="3pt" w:type="dxa"/>
              <w:start w:w="4pt" w:type="dxa"/>
              <w:bottom w:w="3pt" w:type="dxa"/>
              <w:end w:w="4pt" w:type="dxa"/>
            </w:tcMar>
            <w:vAlign w:val="center"/>
          </w:tcPr>
          <w:p w14:paraId="232FDA4D" w14:textId="77777777" w:rsidR="00CD5FB2" w:rsidRPr="00216FF7" w:rsidRDefault="00CD5FB2" w:rsidP="009C1E14">
            <w:pPr>
              <w:rPr>
                <w:sz w:val="14"/>
                <w:szCs w:val="14"/>
              </w:rPr>
            </w:pPr>
            <w:r w:rsidRPr="00216FF7">
              <w:rPr>
                <w:color w:val="FFFFFF"/>
                <w:sz w:val="14"/>
                <w:szCs w:val="14"/>
              </w:rPr>
              <w:t>CD1</w:t>
            </w:r>
          </w:p>
        </w:tc>
        <w:tc>
          <w:tcPr>
            <w:tcW w:w="17.80pt" w:type="dxa"/>
            <w:shd w:val="clear" w:color="auto" w:fill="1F4E79"/>
            <w:tcMar>
              <w:top w:w="3pt" w:type="dxa"/>
              <w:start w:w="4pt" w:type="dxa"/>
              <w:bottom w:w="3pt" w:type="dxa"/>
              <w:end w:w="4pt" w:type="dxa"/>
            </w:tcMar>
            <w:vAlign w:val="center"/>
          </w:tcPr>
          <w:p w14:paraId="7DD6754A" w14:textId="77777777" w:rsidR="00CD5FB2" w:rsidRPr="00216FF7" w:rsidRDefault="00CD5FB2" w:rsidP="009C1E14">
            <w:pPr>
              <w:rPr>
                <w:sz w:val="14"/>
                <w:szCs w:val="14"/>
              </w:rPr>
            </w:pPr>
            <w:r w:rsidRPr="00216FF7">
              <w:rPr>
                <w:color w:val="FFFFFF"/>
                <w:sz w:val="14"/>
                <w:szCs w:val="14"/>
              </w:rPr>
              <w:t>CD2</w:t>
            </w:r>
          </w:p>
        </w:tc>
        <w:tc>
          <w:tcPr>
            <w:tcW w:w="17.80pt" w:type="dxa"/>
            <w:shd w:val="clear" w:color="auto" w:fill="1F4E79"/>
            <w:tcMar>
              <w:top w:w="3pt" w:type="dxa"/>
              <w:start w:w="4pt" w:type="dxa"/>
              <w:bottom w:w="3pt" w:type="dxa"/>
              <w:end w:w="4pt" w:type="dxa"/>
            </w:tcMar>
            <w:vAlign w:val="center"/>
          </w:tcPr>
          <w:p w14:paraId="275E965D" w14:textId="77777777" w:rsidR="00CD5FB2" w:rsidRPr="00216FF7" w:rsidRDefault="00CD5FB2" w:rsidP="009C1E14">
            <w:pPr>
              <w:rPr>
                <w:sz w:val="14"/>
                <w:szCs w:val="14"/>
              </w:rPr>
            </w:pPr>
            <w:r w:rsidRPr="00216FF7">
              <w:rPr>
                <w:color w:val="FFFFFF"/>
                <w:sz w:val="14"/>
                <w:szCs w:val="14"/>
              </w:rPr>
              <w:t>CD3</w:t>
            </w:r>
          </w:p>
        </w:tc>
        <w:tc>
          <w:tcPr>
            <w:tcW w:w="17.80pt" w:type="dxa"/>
            <w:shd w:val="clear" w:color="auto" w:fill="1F4E79"/>
            <w:tcMar>
              <w:top w:w="3pt" w:type="dxa"/>
              <w:start w:w="4pt" w:type="dxa"/>
              <w:bottom w:w="3pt" w:type="dxa"/>
              <w:end w:w="4pt" w:type="dxa"/>
            </w:tcMar>
            <w:vAlign w:val="center"/>
          </w:tcPr>
          <w:p w14:paraId="72BB38A3" w14:textId="77777777" w:rsidR="00CD5FB2" w:rsidRPr="00216FF7" w:rsidRDefault="00CD5FB2" w:rsidP="009C1E14">
            <w:pPr>
              <w:rPr>
                <w:sz w:val="14"/>
                <w:szCs w:val="14"/>
              </w:rPr>
            </w:pPr>
            <w:r w:rsidRPr="00216FF7">
              <w:rPr>
                <w:color w:val="FFFFFF"/>
                <w:sz w:val="14"/>
                <w:szCs w:val="14"/>
              </w:rPr>
              <w:t>CD4</w:t>
            </w:r>
          </w:p>
        </w:tc>
        <w:tc>
          <w:tcPr>
            <w:tcW w:w="17.80pt" w:type="dxa"/>
            <w:shd w:val="clear" w:color="auto" w:fill="1F4E79"/>
            <w:tcMar>
              <w:top w:w="3pt" w:type="dxa"/>
              <w:start w:w="4pt" w:type="dxa"/>
              <w:bottom w:w="3pt" w:type="dxa"/>
              <w:end w:w="4pt" w:type="dxa"/>
            </w:tcMar>
            <w:vAlign w:val="center"/>
          </w:tcPr>
          <w:p w14:paraId="1378B0AA" w14:textId="77777777" w:rsidR="00CD5FB2" w:rsidRPr="00216FF7" w:rsidRDefault="00CD5FB2" w:rsidP="009C1E14">
            <w:pPr>
              <w:rPr>
                <w:sz w:val="14"/>
                <w:szCs w:val="14"/>
              </w:rPr>
            </w:pPr>
            <w:r w:rsidRPr="00216FF7">
              <w:rPr>
                <w:color w:val="FFFFFF"/>
                <w:sz w:val="14"/>
                <w:szCs w:val="14"/>
              </w:rPr>
              <w:t>CD5</w:t>
            </w:r>
          </w:p>
        </w:tc>
        <w:tc>
          <w:tcPr>
            <w:tcW w:w="17.80pt" w:type="dxa"/>
            <w:shd w:val="clear" w:color="auto" w:fill="1F4E79"/>
            <w:tcMar>
              <w:top w:w="3pt" w:type="dxa"/>
              <w:start w:w="4pt" w:type="dxa"/>
              <w:bottom w:w="3pt" w:type="dxa"/>
              <w:end w:w="4pt" w:type="dxa"/>
            </w:tcMar>
            <w:vAlign w:val="center"/>
          </w:tcPr>
          <w:p w14:paraId="181E2F5E" w14:textId="77777777" w:rsidR="00CD5FB2" w:rsidRPr="00216FF7" w:rsidRDefault="00CD5FB2" w:rsidP="009C1E14">
            <w:pPr>
              <w:rPr>
                <w:sz w:val="14"/>
                <w:szCs w:val="14"/>
              </w:rPr>
            </w:pPr>
            <w:r w:rsidRPr="00216FF7">
              <w:rPr>
                <w:color w:val="FFFFFF"/>
                <w:sz w:val="14"/>
                <w:szCs w:val="14"/>
              </w:rPr>
              <w:t>CD6</w:t>
            </w:r>
          </w:p>
        </w:tc>
        <w:tc>
          <w:tcPr>
            <w:tcW w:w="17.80pt" w:type="dxa"/>
            <w:shd w:val="clear" w:color="auto" w:fill="1F4E79"/>
            <w:tcMar>
              <w:top w:w="3pt" w:type="dxa"/>
              <w:start w:w="4pt" w:type="dxa"/>
              <w:bottom w:w="3pt" w:type="dxa"/>
              <w:end w:w="4pt" w:type="dxa"/>
            </w:tcMar>
            <w:vAlign w:val="center"/>
          </w:tcPr>
          <w:p w14:paraId="590BF92C" w14:textId="77777777" w:rsidR="00CD5FB2" w:rsidRPr="00216FF7" w:rsidRDefault="00CD5FB2" w:rsidP="009C1E14">
            <w:pPr>
              <w:rPr>
                <w:sz w:val="14"/>
                <w:szCs w:val="14"/>
              </w:rPr>
            </w:pPr>
            <w:r w:rsidRPr="00216FF7">
              <w:rPr>
                <w:color w:val="FFFFFF"/>
                <w:sz w:val="14"/>
                <w:szCs w:val="14"/>
              </w:rPr>
              <w:t>CD7</w:t>
            </w:r>
          </w:p>
        </w:tc>
        <w:tc>
          <w:tcPr>
            <w:tcW w:w="17.80pt" w:type="dxa"/>
            <w:shd w:val="clear" w:color="auto" w:fill="1F4E79"/>
            <w:tcMar>
              <w:top w:w="3pt" w:type="dxa"/>
              <w:start w:w="4pt" w:type="dxa"/>
              <w:bottom w:w="3pt" w:type="dxa"/>
              <w:end w:w="4pt" w:type="dxa"/>
            </w:tcMar>
            <w:vAlign w:val="center"/>
          </w:tcPr>
          <w:p w14:paraId="3B62E686" w14:textId="77777777" w:rsidR="00CD5FB2" w:rsidRPr="00216FF7" w:rsidRDefault="00CD5FB2" w:rsidP="009C1E14">
            <w:pPr>
              <w:rPr>
                <w:sz w:val="14"/>
                <w:szCs w:val="14"/>
              </w:rPr>
            </w:pPr>
            <w:r w:rsidRPr="00216FF7">
              <w:rPr>
                <w:color w:val="FFFFFF"/>
                <w:sz w:val="14"/>
                <w:szCs w:val="14"/>
              </w:rPr>
              <w:t>CD8</w:t>
            </w:r>
          </w:p>
        </w:tc>
        <w:tc>
          <w:tcPr>
            <w:tcW w:w="17.80pt" w:type="dxa"/>
            <w:shd w:val="clear" w:color="auto" w:fill="1F4E79"/>
            <w:tcMar>
              <w:top w:w="3pt" w:type="dxa"/>
              <w:start w:w="4pt" w:type="dxa"/>
              <w:bottom w:w="3pt" w:type="dxa"/>
              <w:end w:w="4pt" w:type="dxa"/>
            </w:tcMar>
            <w:vAlign w:val="center"/>
          </w:tcPr>
          <w:p w14:paraId="5C327ED7" w14:textId="77777777" w:rsidR="00CD5FB2" w:rsidRPr="00216FF7" w:rsidRDefault="00CD5FB2" w:rsidP="009C1E14">
            <w:pPr>
              <w:rPr>
                <w:sz w:val="14"/>
                <w:szCs w:val="14"/>
              </w:rPr>
            </w:pPr>
            <w:r w:rsidRPr="00216FF7">
              <w:rPr>
                <w:color w:val="FFFFFF"/>
                <w:sz w:val="14"/>
                <w:szCs w:val="14"/>
              </w:rPr>
              <w:t>TC</w:t>
            </w:r>
          </w:p>
        </w:tc>
      </w:tr>
      <w:tr w:rsidR="00CD5FB2" w:rsidRPr="00CD5FB2" w14:paraId="5DB55939" w14:textId="77777777" w:rsidTr="00CD5FB2">
        <w:trPr>
          <w:trHeight w:val="241"/>
        </w:trPr>
        <w:tc>
          <w:tcPr>
            <w:tcW w:w="85.45pt" w:type="dxa"/>
            <w:tcMar>
              <w:top w:w="3pt" w:type="dxa"/>
              <w:start w:w="4pt" w:type="dxa"/>
              <w:bottom w:w="3pt" w:type="dxa"/>
              <w:end w:w="4pt" w:type="dxa"/>
            </w:tcMar>
            <w:vAlign w:val="center"/>
          </w:tcPr>
          <w:p w14:paraId="5A2854E9" w14:textId="77777777" w:rsidR="00CD5FB2" w:rsidRPr="00CD5FB2" w:rsidRDefault="00CD5FB2" w:rsidP="009C1E14">
            <w:pPr>
              <w:rPr>
                <w:sz w:val="16"/>
                <w:szCs w:val="16"/>
              </w:rPr>
            </w:pPr>
            <w:r w:rsidRPr="00CD5FB2">
              <w:rPr>
                <w:sz w:val="16"/>
                <w:szCs w:val="16"/>
              </w:rPr>
              <w:t>Audiovisual Education Specialist</w:t>
            </w:r>
          </w:p>
        </w:tc>
        <w:tc>
          <w:tcPr>
            <w:tcW w:w="17.80pt" w:type="dxa"/>
            <w:tcMar>
              <w:top w:w="3pt" w:type="dxa"/>
              <w:start w:w="4pt" w:type="dxa"/>
              <w:bottom w:w="3pt" w:type="dxa"/>
              <w:end w:w="4pt" w:type="dxa"/>
            </w:tcMar>
            <w:vAlign w:val="center"/>
          </w:tcPr>
          <w:p w14:paraId="584E487B" w14:textId="77777777" w:rsidR="00CD5FB2" w:rsidRPr="00CD5FB2" w:rsidRDefault="00CD5FB2" w:rsidP="009C1E14">
            <w:pPr>
              <w:rPr>
                <w:sz w:val="16"/>
                <w:szCs w:val="16"/>
              </w:rPr>
            </w:pPr>
            <w:r w:rsidRPr="00CD5FB2">
              <w:rPr>
                <w:sz w:val="16"/>
                <w:szCs w:val="16"/>
              </w:rPr>
              <w:t>●</w:t>
            </w:r>
          </w:p>
        </w:tc>
        <w:tc>
          <w:tcPr>
            <w:tcW w:w="17.80pt" w:type="dxa"/>
            <w:tcMar>
              <w:top w:w="3pt" w:type="dxa"/>
              <w:start w:w="4pt" w:type="dxa"/>
              <w:bottom w:w="3pt" w:type="dxa"/>
              <w:end w:w="4pt" w:type="dxa"/>
            </w:tcMar>
            <w:vAlign w:val="center"/>
          </w:tcPr>
          <w:p w14:paraId="4E3F8EB8" w14:textId="77777777" w:rsidR="00CD5FB2" w:rsidRPr="00CD5FB2" w:rsidRDefault="00CD5FB2" w:rsidP="009C1E14">
            <w:pPr>
              <w:rPr>
                <w:sz w:val="16"/>
                <w:szCs w:val="16"/>
              </w:rPr>
            </w:pPr>
            <w:r w:rsidRPr="00CD5FB2">
              <w:rPr>
                <w:sz w:val="16"/>
                <w:szCs w:val="16"/>
              </w:rPr>
              <w:t>●●</w:t>
            </w:r>
          </w:p>
        </w:tc>
        <w:tc>
          <w:tcPr>
            <w:tcW w:w="17.80pt" w:type="dxa"/>
            <w:tcMar>
              <w:top w:w="3pt" w:type="dxa"/>
              <w:start w:w="4pt" w:type="dxa"/>
              <w:bottom w:w="3pt" w:type="dxa"/>
              <w:end w:w="4pt" w:type="dxa"/>
            </w:tcMar>
            <w:vAlign w:val="center"/>
          </w:tcPr>
          <w:p w14:paraId="7753023B" w14:textId="77777777" w:rsidR="00CD5FB2" w:rsidRPr="00CD5FB2" w:rsidRDefault="00CD5FB2" w:rsidP="009C1E14">
            <w:pPr>
              <w:rPr>
                <w:sz w:val="16"/>
                <w:szCs w:val="16"/>
              </w:rPr>
            </w:pPr>
            <w:r w:rsidRPr="00CD5FB2">
              <w:rPr>
                <w:sz w:val="16"/>
                <w:szCs w:val="16"/>
              </w:rPr>
              <w:t>●●●</w:t>
            </w:r>
          </w:p>
        </w:tc>
        <w:tc>
          <w:tcPr>
            <w:tcW w:w="17.80pt" w:type="dxa"/>
            <w:tcMar>
              <w:top w:w="3pt" w:type="dxa"/>
              <w:start w:w="4pt" w:type="dxa"/>
              <w:bottom w:w="3pt" w:type="dxa"/>
              <w:end w:w="4pt" w:type="dxa"/>
            </w:tcMar>
            <w:vAlign w:val="center"/>
          </w:tcPr>
          <w:p w14:paraId="46898606" w14:textId="77777777" w:rsidR="00CD5FB2" w:rsidRPr="00CD5FB2" w:rsidRDefault="00CD5FB2" w:rsidP="009C1E14">
            <w:pPr>
              <w:rPr>
                <w:sz w:val="16"/>
                <w:szCs w:val="16"/>
              </w:rPr>
            </w:pPr>
            <w:r w:rsidRPr="00CD5FB2">
              <w:rPr>
                <w:sz w:val="16"/>
                <w:szCs w:val="16"/>
              </w:rPr>
              <w:t>●●</w:t>
            </w:r>
          </w:p>
        </w:tc>
        <w:tc>
          <w:tcPr>
            <w:tcW w:w="17.80pt" w:type="dxa"/>
            <w:tcMar>
              <w:top w:w="3pt" w:type="dxa"/>
              <w:start w:w="4pt" w:type="dxa"/>
              <w:bottom w:w="3pt" w:type="dxa"/>
              <w:end w:w="4pt" w:type="dxa"/>
            </w:tcMar>
            <w:vAlign w:val="center"/>
          </w:tcPr>
          <w:p w14:paraId="24E75FEF" w14:textId="77777777" w:rsidR="00CD5FB2" w:rsidRPr="00CD5FB2" w:rsidRDefault="00CD5FB2" w:rsidP="009C1E14">
            <w:pPr>
              <w:rPr>
                <w:sz w:val="16"/>
                <w:szCs w:val="16"/>
              </w:rPr>
            </w:pPr>
            <w:r w:rsidRPr="00CD5FB2">
              <w:rPr>
                <w:sz w:val="16"/>
                <w:szCs w:val="16"/>
              </w:rPr>
              <w:t>●</w:t>
            </w:r>
          </w:p>
        </w:tc>
        <w:tc>
          <w:tcPr>
            <w:tcW w:w="17.80pt" w:type="dxa"/>
            <w:tcMar>
              <w:top w:w="3pt" w:type="dxa"/>
              <w:start w:w="4pt" w:type="dxa"/>
              <w:bottom w:w="3pt" w:type="dxa"/>
              <w:end w:w="4pt" w:type="dxa"/>
            </w:tcMar>
            <w:vAlign w:val="center"/>
          </w:tcPr>
          <w:p w14:paraId="5B581FCD" w14:textId="77777777" w:rsidR="00CD5FB2" w:rsidRPr="00CD5FB2" w:rsidRDefault="00CD5FB2" w:rsidP="009C1E14">
            <w:pPr>
              <w:rPr>
                <w:sz w:val="16"/>
                <w:szCs w:val="16"/>
              </w:rPr>
            </w:pPr>
            <w:r w:rsidRPr="00CD5FB2">
              <w:rPr>
                <w:sz w:val="16"/>
                <w:szCs w:val="16"/>
              </w:rPr>
              <w:t>●</w:t>
            </w:r>
          </w:p>
        </w:tc>
        <w:tc>
          <w:tcPr>
            <w:tcW w:w="17.80pt" w:type="dxa"/>
            <w:tcMar>
              <w:top w:w="3pt" w:type="dxa"/>
              <w:start w:w="4pt" w:type="dxa"/>
              <w:bottom w:w="3pt" w:type="dxa"/>
              <w:end w:w="4pt" w:type="dxa"/>
            </w:tcMar>
            <w:vAlign w:val="center"/>
          </w:tcPr>
          <w:p w14:paraId="5EC8DC5A" w14:textId="77777777" w:rsidR="00CD5FB2" w:rsidRPr="00CD5FB2" w:rsidRDefault="00CD5FB2" w:rsidP="009C1E14">
            <w:pPr>
              <w:rPr>
                <w:sz w:val="16"/>
                <w:szCs w:val="16"/>
              </w:rPr>
            </w:pPr>
            <w:r w:rsidRPr="00CD5FB2">
              <w:rPr>
                <w:sz w:val="16"/>
                <w:szCs w:val="16"/>
              </w:rPr>
              <w:t>●</w:t>
            </w:r>
          </w:p>
        </w:tc>
        <w:tc>
          <w:tcPr>
            <w:tcW w:w="17.80pt" w:type="dxa"/>
            <w:tcMar>
              <w:top w:w="3pt" w:type="dxa"/>
              <w:start w:w="4pt" w:type="dxa"/>
              <w:bottom w:w="3pt" w:type="dxa"/>
              <w:end w:w="4pt" w:type="dxa"/>
            </w:tcMar>
            <w:vAlign w:val="center"/>
          </w:tcPr>
          <w:p w14:paraId="5ABA6394" w14:textId="77777777" w:rsidR="00CD5FB2" w:rsidRPr="00CD5FB2" w:rsidRDefault="00CD5FB2" w:rsidP="009C1E14">
            <w:pPr>
              <w:rPr>
                <w:sz w:val="16"/>
                <w:szCs w:val="16"/>
              </w:rPr>
            </w:pPr>
            <w:r w:rsidRPr="00CD5FB2">
              <w:rPr>
                <w:sz w:val="16"/>
                <w:szCs w:val="16"/>
              </w:rPr>
              <w:t>●</w:t>
            </w:r>
          </w:p>
        </w:tc>
        <w:tc>
          <w:tcPr>
            <w:tcW w:w="17.80pt" w:type="dxa"/>
            <w:tcMar>
              <w:top w:w="3pt" w:type="dxa"/>
              <w:start w:w="4pt" w:type="dxa"/>
              <w:bottom w:w="3pt" w:type="dxa"/>
              <w:end w:w="4pt" w:type="dxa"/>
            </w:tcMar>
            <w:vAlign w:val="center"/>
          </w:tcPr>
          <w:p w14:paraId="3B8AFA69" w14:textId="77777777" w:rsidR="00CD5FB2" w:rsidRPr="00CD5FB2" w:rsidRDefault="00CD5FB2" w:rsidP="009C1E14">
            <w:pPr>
              <w:rPr>
                <w:sz w:val="16"/>
                <w:szCs w:val="16"/>
              </w:rPr>
            </w:pPr>
            <w:r w:rsidRPr="00CD5FB2">
              <w:rPr>
                <w:sz w:val="16"/>
                <w:szCs w:val="16"/>
              </w:rPr>
              <w:t>●●●</w:t>
            </w:r>
          </w:p>
        </w:tc>
      </w:tr>
      <w:tr w:rsidR="00CD5FB2" w:rsidRPr="00CD5FB2" w14:paraId="34B1A832" w14:textId="77777777" w:rsidTr="00CD5FB2">
        <w:trPr>
          <w:trHeight w:val="458"/>
        </w:trPr>
        <w:tc>
          <w:tcPr>
            <w:tcW w:w="85.45pt" w:type="dxa"/>
            <w:shd w:val="clear" w:color="auto" w:fill="F2F2F2"/>
            <w:tcMar>
              <w:top w:w="3pt" w:type="dxa"/>
              <w:start w:w="4pt" w:type="dxa"/>
              <w:bottom w:w="3pt" w:type="dxa"/>
              <w:end w:w="4pt" w:type="dxa"/>
            </w:tcMar>
            <w:vAlign w:val="center"/>
          </w:tcPr>
          <w:p w14:paraId="112CB9B3" w14:textId="77777777" w:rsidR="00CD5FB2" w:rsidRPr="00CD5FB2" w:rsidRDefault="00CD5FB2" w:rsidP="009C1E14">
            <w:pPr>
              <w:rPr>
                <w:sz w:val="16"/>
                <w:szCs w:val="16"/>
              </w:rPr>
            </w:pPr>
            <w:r w:rsidRPr="00CD5FB2">
              <w:rPr>
                <w:sz w:val="16"/>
                <w:szCs w:val="16"/>
              </w:rPr>
              <w:t>Learning Technology Specialist / Instructional Designer</w:t>
            </w:r>
          </w:p>
        </w:tc>
        <w:tc>
          <w:tcPr>
            <w:tcW w:w="17.80pt" w:type="dxa"/>
            <w:shd w:val="clear" w:color="auto" w:fill="F2F2F2"/>
            <w:tcMar>
              <w:top w:w="3pt" w:type="dxa"/>
              <w:start w:w="4pt" w:type="dxa"/>
              <w:bottom w:w="3pt" w:type="dxa"/>
              <w:end w:w="4pt" w:type="dxa"/>
            </w:tcMar>
            <w:vAlign w:val="center"/>
          </w:tcPr>
          <w:p w14:paraId="7BDCC145" w14:textId="77777777" w:rsidR="00CD5FB2" w:rsidRPr="00CD5FB2" w:rsidRDefault="00CD5FB2" w:rsidP="009C1E14">
            <w:pPr>
              <w:rPr>
                <w:sz w:val="16"/>
                <w:szCs w:val="16"/>
              </w:rPr>
            </w:pPr>
            <w:r w:rsidRPr="00CD5FB2">
              <w:rPr>
                <w:sz w:val="16"/>
                <w:szCs w:val="16"/>
              </w:rPr>
              <w:t>●●</w:t>
            </w:r>
          </w:p>
        </w:tc>
        <w:tc>
          <w:tcPr>
            <w:tcW w:w="17.80pt" w:type="dxa"/>
            <w:shd w:val="clear" w:color="auto" w:fill="F2F2F2"/>
            <w:tcMar>
              <w:top w:w="3pt" w:type="dxa"/>
              <w:start w:w="4pt" w:type="dxa"/>
              <w:bottom w:w="3pt" w:type="dxa"/>
              <w:end w:w="4pt" w:type="dxa"/>
            </w:tcMar>
            <w:vAlign w:val="center"/>
          </w:tcPr>
          <w:p w14:paraId="5EEF6B93" w14:textId="77777777" w:rsidR="00CD5FB2" w:rsidRPr="00CD5FB2" w:rsidRDefault="00CD5FB2" w:rsidP="009C1E14">
            <w:pPr>
              <w:rPr>
                <w:sz w:val="16"/>
                <w:szCs w:val="16"/>
              </w:rPr>
            </w:pPr>
            <w:r w:rsidRPr="00CD5FB2">
              <w:rPr>
                <w:sz w:val="16"/>
                <w:szCs w:val="16"/>
              </w:rPr>
              <w:t>●●</w:t>
            </w:r>
          </w:p>
        </w:tc>
        <w:tc>
          <w:tcPr>
            <w:tcW w:w="17.80pt" w:type="dxa"/>
            <w:shd w:val="clear" w:color="auto" w:fill="F2F2F2"/>
            <w:tcMar>
              <w:top w:w="3pt" w:type="dxa"/>
              <w:start w:w="4pt" w:type="dxa"/>
              <w:bottom w:w="3pt" w:type="dxa"/>
              <w:end w:w="4pt" w:type="dxa"/>
            </w:tcMar>
            <w:vAlign w:val="center"/>
          </w:tcPr>
          <w:p w14:paraId="21FEDBD1" w14:textId="77777777" w:rsidR="00CD5FB2" w:rsidRPr="00CD5FB2" w:rsidRDefault="00CD5FB2" w:rsidP="009C1E14">
            <w:pPr>
              <w:rPr>
                <w:sz w:val="16"/>
                <w:szCs w:val="16"/>
              </w:rPr>
            </w:pPr>
            <w:r w:rsidRPr="00CD5FB2">
              <w:rPr>
                <w:sz w:val="16"/>
                <w:szCs w:val="16"/>
              </w:rPr>
              <w:t>●●●</w:t>
            </w:r>
          </w:p>
        </w:tc>
        <w:tc>
          <w:tcPr>
            <w:tcW w:w="17.80pt" w:type="dxa"/>
            <w:shd w:val="clear" w:color="auto" w:fill="F2F2F2"/>
            <w:tcMar>
              <w:top w:w="3pt" w:type="dxa"/>
              <w:start w:w="4pt" w:type="dxa"/>
              <w:bottom w:w="3pt" w:type="dxa"/>
              <w:end w:w="4pt" w:type="dxa"/>
            </w:tcMar>
            <w:vAlign w:val="center"/>
          </w:tcPr>
          <w:p w14:paraId="4943AC9A" w14:textId="77777777" w:rsidR="00CD5FB2" w:rsidRPr="00CD5FB2" w:rsidRDefault="00CD5FB2" w:rsidP="009C1E14">
            <w:pPr>
              <w:rPr>
                <w:sz w:val="16"/>
                <w:szCs w:val="16"/>
              </w:rPr>
            </w:pPr>
            <w:r w:rsidRPr="00CD5FB2">
              <w:rPr>
                <w:sz w:val="16"/>
                <w:szCs w:val="16"/>
              </w:rPr>
              <w:t>●●</w:t>
            </w:r>
          </w:p>
        </w:tc>
        <w:tc>
          <w:tcPr>
            <w:tcW w:w="17.80pt" w:type="dxa"/>
            <w:shd w:val="clear" w:color="auto" w:fill="F2F2F2"/>
            <w:tcMar>
              <w:top w:w="3pt" w:type="dxa"/>
              <w:start w:w="4pt" w:type="dxa"/>
              <w:bottom w:w="3pt" w:type="dxa"/>
              <w:end w:w="4pt" w:type="dxa"/>
            </w:tcMar>
            <w:vAlign w:val="center"/>
          </w:tcPr>
          <w:p w14:paraId="44417B51" w14:textId="77777777" w:rsidR="00CD5FB2" w:rsidRPr="00CD5FB2" w:rsidRDefault="00CD5FB2" w:rsidP="009C1E14">
            <w:pPr>
              <w:rPr>
                <w:sz w:val="16"/>
                <w:szCs w:val="16"/>
              </w:rPr>
            </w:pPr>
            <w:r w:rsidRPr="00CD5FB2">
              <w:rPr>
                <w:sz w:val="16"/>
                <w:szCs w:val="16"/>
              </w:rPr>
              <w:t>●</w:t>
            </w:r>
          </w:p>
        </w:tc>
        <w:tc>
          <w:tcPr>
            <w:tcW w:w="17.80pt" w:type="dxa"/>
            <w:shd w:val="clear" w:color="auto" w:fill="F2F2F2"/>
            <w:tcMar>
              <w:top w:w="3pt" w:type="dxa"/>
              <w:start w:w="4pt" w:type="dxa"/>
              <w:bottom w:w="3pt" w:type="dxa"/>
              <w:end w:w="4pt" w:type="dxa"/>
            </w:tcMar>
            <w:vAlign w:val="center"/>
          </w:tcPr>
          <w:p w14:paraId="1F24B76E" w14:textId="77777777" w:rsidR="00CD5FB2" w:rsidRPr="00CD5FB2" w:rsidRDefault="00CD5FB2" w:rsidP="009C1E14">
            <w:pPr>
              <w:rPr>
                <w:sz w:val="16"/>
                <w:szCs w:val="16"/>
              </w:rPr>
            </w:pPr>
            <w:r w:rsidRPr="00CD5FB2">
              <w:rPr>
                <w:sz w:val="16"/>
                <w:szCs w:val="16"/>
              </w:rPr>
              <w:t>●</w:t>
            </w:r>
          </w:p>
        </w:tc>
        <w:tc>
          <w:tcPr>
            <w:tcW w:w="17.80pt" w:type="dxa"/>
            <w:shd w:val="clear" w:color="auto" w:fill="F2F2F2"/>
            <w:tcMar>
              <w:top w:w="3pt" w:type="dxa"/>
              <w:start w:w="4pt" w:type="dxa"/>
              <w:bottom w:w="3pt" w:type="dxa"/>
              <w:end w:w="4pt" w:type="dxa"/>
            </w:tcMar>
            <w:vAlign w:val="center"/>
          </w:tcPr>
          <w:p w14:paraId="5E9DCB1B" w14:textId="77777777" w:rsidR="00CD5FB2" w:rsidRPr="00CD5FB2" w:rsidRDefault="00CD5FB2" w:rsidP="009C1E14">
            <w:pPr>
              <w:rPr>
                <w:sz w:val="16"/>
                <w:szCs w:val="16"/>
              </w:rPr>
            </w:pPr>
            <w:r w:rsidRPr="00CD5FB2">
              <w:rPr>
                <w:sz w:val="16"/>
                <w:szCs w:val="16"/>
              </w:rPr>
              <w:t>●</w:t>
            </w:r>
          </w:p>
        </w:tc>
        <w:tc>
          <w:tcPr>
            <w:tcW w:w="17.80pt" w:type="dxa"/>
            <w:shd w:val="clear" w:color="auto" w:fill="F2F2F2"/>
            <w:tcMar>
              <w:top w:w="3pt" w:type="dxa"/>
              <w:start w:w="4pt" w:type="dxa"/>
              <w:bottom w:w="3pt" w:type="dxa"/>
              <w:end w:w="4pt" w:type="dxa"/>
            </w:tcMar>
            <w:vAlign w:val="center"/>
          </w:tcPr>
          <w:p w14:paraId="6685A3F9" w14:textId="77777777" w:rsidR="00CD5FB2" w:rsidRPr="00CD5FB2" w:rsidRDefault="00CD5FB2" w:rsidP="009C1E14">
            <w:pPr>
              <w:rPr>
                <w:sz w:val="16"/>
                <w:szCs w:val="16"/>
              </w:rPr>
            </w:pPr>
            <w:r w:rsidRPr="00CD5FB2">
              <w:rPr>
                <w:sz w:val="16"/>
                <w:szCs w:val="16"/>
              </w:rPr>
              <w:t>●●</w:t>
            </w:r>
          </w:p>
        </w:tc>
        <w:tc>
          <w:tcPr>
            <w:tcW w:w="17.80pt" w:type="dxa"/>
            <w:shd w:val="clear" w:color="auto" w:fill="F2F2F2"/>
            <w:tcMar>
              <w:top w:w="3pt" w:type="dxa"/>
              <w:start w:w="4pt" w:type="dxa"/>
              <w:bottom w:w="3pt" w:type="dxa"/>
              <w:end w:w="4pt" w:type="dxa"/>
            </w:tcMar>
            <w:vAlign w:val="center"/>
          </w:tcPr>
          <w:p w14:paraId="2FF06724" w14:textId="77777777" w:rsidR="00CD5FB2" w:rsidRPr="00CD5FB2" w:rsidRDefault="00CD5FB2" w:rsidP="009C1E14">
            <w:pPr>
              <w:rPr>
                <w:sz w:val="16"/>
                <w:szCs w:val="16"/>
              </w:rPr>
            </w:pPr>
            <w:r w:rsidRPr="00CD5FB2">
              <w:rPr>
                <w:sz w:val="16"/>
                <w:szCs w:val="16"/>
              </w:rPr>
              <w:t>●●●</w:t>
            </w:r>
          </w:p>
        </w:tc>
      </w:tr>
      <w:tr w:rsidR="00CD5FB2" w:rsidRPr="00CD5FB2" w14:paraId="21A41505" w14:textId="77777777" w:rsidTr="00CD5FB2">
        <w:trPr>
          <w:trHeight w:val="241"/>
        </w:trPr>
        <w:tc>
          <w:tcPr>
            <w:tcW w:w="85.45pt" w:type="dxa"/>
            <w:tcMar>
              <w:top w:w="3pt" w:type="dxa"/>
              <w:start w:w="4pt" w:type="dxa"/>
              <w:bottom w:w="3pt" w:type="dxa"/>
              <w:end w:w="4pt" w:type="dxa"/>
            </w:tcMar>
            <w:vAlign w:val="center"/>
          </w:tcPr>
          <w:p w14:paraId="1E8E5105" w14:textId="77777777" w:rsidR="00CD5FB2" w:rsidRPr="00CD5FB2" w:rsidRDefault="00CD5FB2" w:rsidP="009C1E14">
            <w:pPr>
              <w:rPr>
                <w:sz w:val="16"/>
                <w:szCs w:val="16"/>
                <w:lang w:bidi="th-TH"/>
              </w:rPr>
            </w:pPr>
            <w:r w:rsidRPr="00CD5FB2">
              <w:rPr>
                <w:sz w:val="16"/>
                <w:szCs w:val="16"/>
              </w:rPr>
              <w:t>Education Supervisor and Instructional Coach</w:t>
            </w:r>
          </w:p>
        </w:tc>
        <w:tc>
          <w:tcPr>
            <w:tcW w:w="17.80pt" w:type="dxa"/>
            <w:tcMar>
              <w:top w:w="3pt" w:type="dxa"/>
              <w:start w:w="4pt" w:type="dxa"/>
              <w:bottom w:w="3pt" w:type="dxa"/>
              <w:end w:w="4pt" w:type="dxa"/>
            </w:tcMar>
            <w:vAlign w:val="center"/>
          </w:tcPr>
          <w:p w14:paraId="54C6F1E6" w14:textId="77777777" w:rsidR="00CD5FB2" w:rsidRPr="00CD5FB2" w:rsidRDefault="00CD5FB2" w:rsidP="009C1E14">
            <w:pPr>
              <w:rPr>
                <w:sz w:val="16"/>
                <w:szCs w:val="16"/>
              </w:rPr>
            </w:pPr>
            <w:r w:rsidRPr="00CD5FB2">
              <w:rPr>
                <w:sz w:val="16"/>
                <w:szCs w:val="16"/>
              </w:rPr>
              <w:t>●●●</w:t>
            </w:r>
          </w:p>
        </w:tc>
        <w:tc>
          <w:tcPr>
            <w:tcW w:w="17.80pt" w:type="dxa"/>
            <w:tcMar>
              <w:top w:w="3pt" w:type="dxa"/>
              <w:start w:w="4pt" w:type="dxa"/>
              <w:bottom w:w="3pt" w:type="dxa"/>
              <w:end w:w="4pt" w:type="dxa"/>
            </w:tcMar>
            <w:vAlign w:val="center"/>
          </w:tcPr>
          <w:p w14:paraId="6F3AF086" w14:textId="77777777" w:rsidR="00CD5FB2" w:rsidRPr="00CD5FB2" w:rsidRDefault="00CD5FB2" w:rsidP="009C1E14">
            <w:pPr>
              <w:rPr>
                <w:sz w:val="16"/>
                <w:szCs w:val="16"/>
              </w:rPr>
            </w:pPr>
            <w:r w:rsidRPr="00CD5FB2">
              <w:rPr>
                <w:sz w:val="16"/>
                <w:szCs w:val="16"/>
              </w:rPr>
              <w:t>●●●</w:t>
            </w:r>
          </w:p>
        </w:tc>
        <w:tc>
          <w:tcPr>
            <w:tcW w:w="17.80pt" w:type="dxa"/>
            <w:tcMar>
              <w:top w:w="3pt" w:type="dxa"/>
              <w:start w:w="4pt" w:type="dxa"/>
              <w:bottom w:w="3pt" w:type="dxa"/>
              <w:end w:w="4pt" w:type="dxa"/>
            </w:tcMar>
            <w:vAlign w:val="center"/>
          </w:tcPr>
          <w:p w14:paraId="432A3B11" w14:textId="77777777" w:rsidR="00CD5FB2" w:rsidRPr="00CD5FB2" w:rsidRDefault="00CD5FB2" w:rsidP="009C1E14">
            <w:pPr>
              <w:rPr>
                <w:sz w:val="16"/>
                <w:szCs w:val="16"/>
              </w:rPr>
            </w:pPr>
            <w:r w:rsidRPr="00CD5FB2">
              <w:rPr>
                <w:sz w:val="16"/>
                <w:szCs w:val="16"/>
              </w:rPr>
              <w:t>●</w:t>
            </w:r>
          </w:p>
        </w:tc>
        <w:tc>
          <w:tcPr>
            <w:tcW w:w="17.80pt" w:type="dxa"/>
            <w:tcMar>
              <w:top w:w="3pt" w:type="dxa"/>
              <w:start w:w="4pt" w:type="dxa"/>
              <w:bottom w:w="3pt" w:type="dxa"/>
              <w:end w:w="4pt" w:type="dxa"/>
            </w:tcMar>
            <w:vAlign w:val="center"/>
          </w:tcPr>
          <w:p w14:paraId="4628D4B7" w14:textId="77777777" w:rsidR="00CD5FB2" w:rsidRPr="00CD5FB2" w:rsidRDefault="00CD5FB2" w:rsidP="009C1E14">
            <w:pPr>
              <w:rPr>
                <w:sz w:val="16"/>
                <w:szCs w:val="16"/>
              </w:rPr>
            </w:pPr>
            <w:r w:rsidRPr="00CD5FB2">
              <w:rPr>
                <w:sz w:val="16"/>
                <w:szCs w:val="16"/>
              </w:rPr>
              <w:t>●●</w:t>
            </w:r>
          </w:p>
        </w:tc>
        <w:tc>
          <w:tcPr>
            <w:tcW w:w="17.80pt" w:type="dxa"/>
            <w:tcMar>
              <w:top w:w="3pt" w:type="dxa"/>
              <w:start w:w="4pt" w:type="dxa"/>
              <w:bottom w:w="3pt" w:type="dxa"/>
              <w:end w:w="4pt" w:type="dxa"/>
            </w:tcMar>
            <w:vAlign w:val="center"/>
          </w:tcPr>
          <w:p w14:paraId="27754CA5" w14:textId="77777777" w:rsidR="00CD5FB2" w:rsidRPr="00CD5FB2" w:rsidRDefault="00CD5FB2" w:rsidP="009C1E14">
            <w:pPr>
              <w:rPr>
                <w:sz w:val="16"/>
                <w:szCs w:val="16"/>
              </w:rPr>
            </w:pPr>
            <w:r w:rsidRPr="00CD5FB2">
              <w:rPr>
                <w:sz w:val="16"/>
                <w:szCs w:val="16"/>
              </w:rPr>
              <w:t>●●●</w:t>
            </w:r>
          </w:p>
        </w:tc>
        <w:tc>
          <w:tcPr>
            <w:tcW w:w="17.80pt" w:type="dxa"/>
            <w:tcMar>
              <w:top w:w="3pt" w:type="dxa"/>
              <w:start w:w="4pt" w:type="dxa"/>
              <w:bottom w:w="3pt" w:type="dxa"/>
              <w:end w:w="4pt" w:type="dxa"/>
            </w:tcMar>
            <w:vAlign w:val="center"/>
          </w:tcPr>
          <w:p w14:paraId="5A0A1973" w14:textId="77777777" w:rsidR="00CD5FB2" w:rsidRPr="00CD5FB2" w:rsidRDefault="00CD5FB2" w:rsidP="009C1E14">
            <w:pPr>
              <w:rPr>
                <w:sz w:val="16"/>
                <w:szCs w:val="16"/>
              </w:rPr>
            </w:pPr>
            <w:r w:rsidRPr="00CD5FB2">
              <w:rPr>
                <w:sz w:val="16"/>
                <w:szCs w:val="16"/>
              </w:rPr>
              <w:t>●●●</w:t>
            </w:r>
          </w:p>
        </w:tc>
        <w:tc>
          <w:tcPr>
            <w:tcW w:w="17.80pt" w:type="dxa"/>
            <w:tcMar>
              <w:top w:w="3pt" w:type="dxa"/>
              <w:start w:w="4pt" w:type="dxa"/>
              <w:bottom w:w="3pt" w:type="dxa"/>
              <w:end w:w="4pt" w:type="dxa"/>
            </w:tcMar>
            <w:vAlign w:val="center"/>
          </w:tcPr>
          <w:p w14:paraId="507F43DE" w14:textId="77777777" w:rsidR="00CD5FB2" w:rsidRPr="00CD5FB2" w:rsidRDefault="00CD5FB2" w:rsidP="009C1E14">
            <w:pPr>
              <w:rPr>
                <w:sz w:val="16"/>
                <w:szCs w:val="16"/>
              </w:rPr>
            </w:pPr>
            <w:r w:rsidRPr="00CD5FB2">
              <w:rPr>
                <w:sz w:val="16"/>
                <w:szCs w:val="16"/>
              </w:rPr>
              <w:t>●</w:t>
            </w:r>
          </w:p>
        </w:tc>
        <w:tc>
          <w:tcPr>
            <w:tcW w:w="17.80pt" w:type="dxa"/>
            <w:tcMar>
              <w:top w:w="3pt" w:type="dxa"/>
              <w:start w:w="4pt" w:type="dxa"/>
              <w:bottom w:w="3pt" w:type="dxa"/>
              <w:end w:w="4pt" w:type="dxa"/>
            </w:tcMar>
            <w:vAlign w:val="center"/>
          </w:tcPr>
          <w:p w14:paraId="3D5B757D" w14:textId="77777777" w:rsidR="00CD5FB2" w:rsidRPr="00CD5FB2" w:rsidRDefault="00CD5FB2" w:rsidP="009C1E14">
            <w:pPr>
              <w:rPr>
                <w:sz w:val="16"/>
                <w:szCs w:val="16"/>
              </w:rPr>
            </w:pPr>
            <w:r w:rsidRPr="00CD5FB2">
              <w:rPr>
                <w:sz w:val="16"/>
                <w:szCs w:val="16"/>
              </w:rPr>
              <w:t>●●</w:t>
            </w:r>
          </w:p>
        </w:tc>
        <w:tc>
          <w:tcPr>
            <w:tcW w:w="17.80pt" w:type="dxa"/>
            <w:tcMar>
              <w:top w:w="3pt" w:type="dxa"/>
              <w:start w:w="4pt" w:type="dxa"/>
              <w:bottom w:w="3pt" w:type="dxa"/>
              <w:end w:w="4pt" w:type="dxa"/>
            </w:tcMar>
            <w:vAlign w:val="center"/>
          </w:tcPr>
          <w:p w14:paraId="78B70E14" w14:textId="77777777" w:rsidR="00CD5FB2" w:rsidRPr="00CD5FB2" w:rsidRDefault="00CD5FB2" w:rsidP="009C1E14">
            <w:pPr>
              <w:rPr>
                <w:sz w:val="16"/>
                <w:szCs w:val="16"/>
              </w:rPr>
            </w:pPr>
            <w:r w:rsidRPr="00CD5FB2">
              <w:rPr>
                <w:sz w:val="16"/>
                <w:szCs w:val="16"/>
              </w:rPr>
              <w:t>●●●</w:t>
            </w:r>
          </w:p>
        </w:tc>
      </w:tr>
      <w:tr w:rsidR="00CD5FB2" w:rsidRPr="00CD5FB2" w14:paraId="717700E3" w14:textId="77777777" w:rsidTr="00CD5FB2">
        <w:trPr>
          <w:trHeight w:val="265"/>
        </w:trPr>
        <w:tc>
          <w:tcPr>
            <w:tcW w:w="85.45pt" w:type="dxa"/>
            <w:shd w:val="clear" w:color="auto" w:fill="F2F2F2"/>
            <w:tcMar>
              <w:top w:w="3pt" w:type="dxa"/>
              <w:start w:w="4pt" w:type="dxa"/>
              <w:bottom w:w="3pt" w:type="dxa"/>
              <w:end w:w="4pt" w:type="dxa"/>
            </w:tcMar>
            <w:vAlign w:val="center"/>
          </w:tcPr>
          <w:p w14:paraId="2EC72F1E" w14:textId="77777777" w:rsidR="00CD5FB2" w:rsidRPr="00CD5FB2" w:rsidRDefault="00CD5FB2" w:rsidP="009C1E14">
            <w:pPr>
              <w:rPr>
                <w:sz w:val="16"/>
                <w:szCs w:val="16"/>
                <w:lang w:bidi="th-TH"/>
              </w:rPr>
            </w:pPr>
            <w:r w:rsidRPr="00CD5FB2">
              <w:rPr>
                <w:sz w:val="16"/>
                <w:szCs w:val="16"/>
              </w:rPr>
              <w:t>Educational Specialist / Curriculum Developer</w:t>
            </w:r>
          </w:p>
        </w:tc>
        <w:tc>
          <w:tcPr>
            <w:tcW w:w="17.80pt" w:type="dxa"/>
            <w:shd w:val="clear" w:color="auto" w:fill="F2F2F2"/>
            <w:tcMar>
              <w:top w:w="3pt" w:type="dxa"/>
              <w:start w:w="4pt" w:type="dxa"/>
              <w:bottom w:w="3pt" w:type="dxa"/>
              <w:end w:w="4pt" w:type="dxa"/>
            </w:tcMar>
            <w:vAlign w:val="center"/>
          </w:tcPr>
          <w:p w14:paraId="2A67649F" w14:textId="77777777" w:rsidR="00CD5FB2" w:rsidRPr="00CD5FB2" w:rsidRDefault="00CD5FB2" w:rsidP="009C1E14">
            <w:pPr>
              <w:rPr>
                <w:sz w:val="16"/>
                <w:szCs w:val="16"/>
              </w:rPr>
            </w:pPr>
            <w:r w:rsidRPr="00CD5FB2">
              <w:rPr>
                <w:sz w:val="16"/>
                <w:szCs w:val="16"/>
              </w:rPr>
              <w:t>●●●</w:t>
            </w:r>
          </w:p>
        </w:tc>
        <w:tc>
          <w:tcPr>
            <w:tcW w:w="17.80pt" w:type="dxa"/>
            <w:shd w:val="clear" w:color="auto" w:fill="F2F2F2"/>
            <w:tcMar>
              <w:top w:w="3pt" w:type="dxa"/>
              <w:start w:w="4pt" w:type="dxa"/>
              <w:bottom w:w="3pt" w:type="dxa"/>
              <w:end w:w="4pt" w:type="dxa"/>
            </w:tcMar>
            <w:vAlign w:val="center"/>
          </w:tcPr>
          <w:p w14:paraId="5B8BEF9E" w14:textId="77777777" w:rsidR="00CD5FB2" w:rsidRPr="00CD5FB2" w:rsidRDefault="00CD5FB2" w:rsidP="009C1E14">
            <w:pPr>
              <w:rPr>
                <w:sz w:val="16"/>
                <w:szCs w:val="16"/>
              </w:rPr>
            </w:pPr>
            <w:r w:rsidRPr="00CD5FB2">
              <w:rPr>
                <w:sz w:val="16"/>
                <w:szCs w:val="16"/>
              </w:rPr>
              <w:t>●●</w:t>
            </w:r>
          </w:p>
        </w:tc>
        <w:tc>
          <w:tcPr>
            <w:tcW w:w="17.80pt" w:type="dxa"/>
            <w:shd w:val="clear" w:color="auto" w:fill="F2F2F2"/>
            <w:tcMar>
              <w:top w:w="3pt" w:type="dxa"/>
              <w:start w:w="4pt" w:type="dxa"/>
              <w:bottom w:w="3pt" w:type="dxa"/>
              <w:end w:w="4pt" w:type="dxa"/>
            </w:tcMar>
            <w:vAlign w:val="center"/>
          </w:tcPr>
          <w:p w14:paraId="227461A8" w14:textId="77777777" w:rsidR="00CD5FB2" w:rsidRPr="00CD5FB2" w:rsidRDefault="00CD5FB2" w:rsidP="009C1E14">
            <w:pPr>
              <w:rPr>
                <w:sz w:val="16"/>
                <w:szCs w:val="16"/>
              </w:rPr>
            </w:pPr>
            <w:r w:rsidRPr="00CD5FB2">
              <w:rPr>
                <w:sz w:val="16"/>
                <w:szCs w:val="16"/>
              </w:rPr>
              <w:t>●●</w:t>
            </w:r>
          </w:p>
        </w:tc>
        <w:tc>
          <w:tcPr>
            <w:tcW w:w="17.80pt" w:type="dxa"/>
            <w:shd w:val="clear" w:color="auto" w:fill="F2F2F2"/>
            <w:tcMar>
              <w:top w:w="3pt" w:type="dxa"/>
              <w:start w:w="4pt" w:type="dxa"/>
              <w:bottom w:w="3pt" w:type="dxa"/>
              <w:end w:w="4pt" w:type="dxa"/>
            </w:tcMar>
            <w:vAlign w:val="center"/>
          </w:tcPr>
          <w:p w14:paraId="65D33B07" w14:textId="77777777" w:rsidR="00CD5FB2" w:rsidRPr="00CD5FB2" w:rsidRDefault="00CD5FB2" w:rsidP="009C1E14">
            <w:pPr>
              <w:rPr>
                <w:sz w:val="16"/>
                <w:szCs w:val="16"/>
              </w:rPr>
            </w:pPr>
            <w:r w:rsidRPr="00CD5FB2">
              <w:rPr>
                <w:sz w:val="16"/>
                <w:szCs w:val="16"/>
              </w:rPr>
              <w:t>●●</w:t>
            </w:r>
          </w:p>
        </w:tc>
        <w:tc>
          <w:tcPr>
            <w:tcW w:w="17.80pt" w:type="dxa"/>
            <w:shd w:val="clear" w:color="auto" w:fill="F2F2F2"/>
            <w:tcMar>
              <w:top w:w="3pt" w:type="dxa"/>
              <w:start w:w="4pt" w:type="dxa"/>
              <w:bottom w:w="3pt" w:type="dxa"/>
              <w:end w:w="4pt" w:type="dxa"/>
            </w:tcMar>
            <w:vAlign w:val="center"/>
          </w:tcPr>
          <w:p w14:paraId="738C62F1" w14:textId="77777777" w:rsidR="00CD5FB2" w:rsidRPr="00CD5FB2" w:rsidRDefault="00CD5FB2" w:rsidP="009C1E14">
            <w:pPr>
              <w:rPr>
                <w:sz w:val="16"/>
                <w:szCs w:val="16"/>
              </w:rPr>
            </w:pPr>
            <w:r w:rsidRPr="00CD5FB2">
              <w:rPr>
                <w:sz w:val="16"/>
                <w:szCs w:val="16"/>
              </w:rPr>
              <w:t>●●</w:t>
            </w:r>
          </w:p>
        </w:tc>
        <w:tc>
          <w:tcPr>
            <w:tcW w:w="17.80pt" w:type="dxa"/>
            <w:shd w:val="clear" w:color="auto" w:fill="F2F2F2"/>
            <w:tcMar>
              <w:top w:w="3pt" w:type="dxa"/>
              <w:start w:w="4pt" w:type="dxa"/>
              <w:bottom w:w="3pt" w:type="dxa"/>
              <w:end w:w="4pt" w:type="dxa"/>
            </w:tcMar>
            <w:vAlign w:val="center"/>
          </w:tcPr>
          <w:p w14:paraId="6BBCAADD" w14:textId="77777777" w:rsidR="00CD5FB2" w:rsidRPr="00CD5FB2" w:rsidRDefault="00CD5FB2" w:rsidP="009C1E14">
            <w:pPr>
              <w:rPr>
                <w:sz w:val="16"/>
                <w:szCs w:val="16"/>
              </w:rPr>
            </w:pPr>
            <w:r w:rsidRPr="00CD5FB2">
              <w:rPr>
                <w:sz w:val="16"/>
                <w:szCs w:val="16"/>
              </w:rPr>
              <w:t>●●●</w:t>
            </w:r>
          </w:p>
        </w:tc>
        <w:tc>
          <w:tcPr>
            <w:tcW w:w="17.80pt" w:type="dxa"/>
            <w:shd w:val="clear" w:color="auto" w:fill="F2F2F2"/>
            <w:tcMar>
              <w:top w:w="3pt" w:type="dxa"/>
              <w:start w:w="4pt" w:type="dxa"/>
              <w:bottom w:w="3pt" w:type="dxa"/>
              <w:end w:w="4pt" w:type="dxa"/>
            </w:tcMar>
            <w:vAlign w:val="center"/>
          </w:tcPr>
          <w:p w14:paraId="3FF3CF1B" w14:textId="77777777" w:rsidR="00CD5FB2" w:rsidRPr="00CD5FB2" w:rsidRDefault="00CD5FB2" w:rsidP="009C1E14">
            <w:pPr>
              <w:rPr>
                <w:sz w:val="16"/>
                <w:szCs w:val="16"/>
              </w:rPr>
            </w:pPr>
            <w:r w:rsidRPr="00CD5FB2">
              <w:rPr>
                <w:sz w:val="16"/>
                <w:szCs w:val="16"/>
              </w:rPr>
              <w:t>●</w:t>
            </w:r>
          </w:p>
        </w:tc>
        <w:tc>
          <w:tcPr>
            <w:tcW w:w="17.80pt" w:type="dxa"/>
            <w:shd w:val="clear" w:color="auto" w:fill="F2F2F2"/>
            <w:tcMar>
              <w:top w:w="3pt" w:type="dxa"/>
              <w:start w:w="4pt" w:type="dxa"/>
              <w:bottom w:w="3pt" w:type="dxa"/>
              <w:end w:w="4pt" w:type="dxa"/>
            </w:tcMar>
            <w:vAlign w:val="center"/>
          </w:tcPr>
          <w:p w14:paraId="075D0B2A" w14:textId="77777777" w:rsidR="00CD5FB2" w:rsidRPr="00CD5FB2" w:rsidRDefault="00CD5FB2" w:rsidP="009C1E14">
            <w:pPr>
              <w:rPr>
                <w:sz w:val="16"/>
                <w:szCs w:val="16"/>
              </w:rPr>
            </w:pPr>
            <w:r w:rsidRPr="00CD5FB2">
              <w:rPr>
                <w:sz w:val="16"/>
                <w:szCs w:val="16"/>
              </w:rPr>
              <w:t>●●</w:t>
            </w:r>
          </w:p>
        </w:tc>
        <w:tc>
          <w:tcPr>
            <w:tcW w:w="17.80pt" w:type="dxa"/>
            <w:shd w:val="clear" w:color="auto" w:fill="F2F2F2"/>
            <w:tcMar>
              <w:top w:w="3pt" w:type="dxa"/>
              <w:start w:w="4pt" w:type="dxa"/>
              <w:bottom w:w="3pt" w:type="dxa"/>
              <w:end w:w="4pt" w:type="dxa"/>
            </w:tcMar>
            <w:vAlign w:val="center"/>
          </w:tcPr>
          <w:p w14:paraId="17820142" w14:textId="77777777" w:rsidR="00CD5FB2" w:rsidRPr="00CD5FB2" w:rsidRDefault="00CD5FB2" w:rsidP="009C1E14">
            <w:pPr>
              <w:rPr>
                <w:sz w:val="16"/>
                <w:szCs w:val="16"/>
              </w:rPr>
            </w:pPr>
            <w:r w:rsidRPr="00CD5FB2">
              <w:rPr>
                <w:sz w:val="16"/>
                <w:szCs w:val="16"/>
              </w:rPr>
              <w:t>●●●</w:t>
            </w:r>
          </w:p>
        </w:tc>
      </w:tr>
      <w:tr w:rsidR="00CD5FB2" w:rsidRPr="00CD5FB2" w14:paraId="4B3AA495" w14:textId="77777777" w:rsidTr="00CD5FB2">
        <w:trPr>
          <w:trHeight w:val="241"/>
        </w:trPr>
        <w:tc>
          <w:tcPr>
            <w:tcW w:w="85.45pt" w:type="dxa"/>
            <w:tcMar>
              <w:top w:w="3pt" w:type="dxa"/>
              <w:start w:w="4pt" w:type="dxa"/>
              <w:bottom w:w="3pt" w:type="dxa"/>
              <w:end w:w="4pt" w:type="dxa"/>
            </w:tcMar>
            <w:vAlign w:val="center"/>
          </w:tcPr>
          <w:p w14:paraId="7D6A0257" w14:textId="77777777" w:rsidR="00CD5FB2" w:rsidRPr="00CD5FB2" w:rsidRDefault="00CD5FB2" w:rsidP="009C1E14">
            <w:pPr>
              <w:rPr>
                <w:sz w:val="16"/>
                <w:szCs w:val="16"/>
              </w:rPr>
            </w:pPr>
            <w:r w:rsidRPr="00CD5FB2">
              <w:rPr>
                <w:sz w:val="16"/>
                <w:szCs w:val="16"/>
              </w:rPr>
              <w:t>Learning Experience Designer</w:t>
            </w:r>
          </w:p>
        </w:tc>
        <w:tc>
          <w:tcPr>
            <w:tcW w:w="17.80pt" w:type="dxa"/>
            <w:tcMar>
              <w:top w:w="3pt" w:type="dxa"/>
              <w:start w:w="4pt" w:type="dxa"/>
              <w:bottom w:w="3pt" w:type="dxa"/>
              <w:end w:w="4pt" w:type="dxa"/>
            </w:tcMar>
            <w:vAlign w:val="center"/>
          </w:tcPr>
          <w:p w14:paraId="66E8C9CD" w14:textId="77777777" w:rsidR="00CD5FB2" w:rsidRPr="00CD5FB2" w:rsidRDefault="00CD5FB2" w:rsidP="009C1E14">
            <w:pPr>
              <w:rPr>
                <w:sz w:val="16"/>
                <w:szCs w:val="16"/>
              </w:rPr>
            </w:pPr>
            <w:r w:rsidRPr="00CD5FB2">
              <w:rPr>
                <w:sz w:val="16"/>
                <w:szCs w:val="16"/>
              </w:rPr>
              <w:t>●●</w:t>
            </w:r>
          </w:p>
        </w:tc>
        <w:tc>
          <w:tcPr>
            <w:tcW w:w="17.80pt" w:type="dxa"/>
            <w:tcMar>
              <w:top w:w="3pt" w:type="dxa"/>
              <w:start w:w="4pt" w:type="dxa"/>
              <w:bottom w:w="3pt" w:type="dxa"/>
              <w:end w:w="4pt" w:type="dxa"/>
            </w:tcMar>
            <w:vAlign w:val="center"/>
          </w:tcPr>
          <w:p w14:paraId="0B92A39A" w14:textId="77777777" w:rsidR="00CD5FB2" w:rsidRPr="00CD5FB2" w:rsidRDefault="00CD5FB2" w:rsidP="009C1E14">
            <w:pPr>
              <w:rPr>
                <w:sz w:val="16"/>
                <w:szCs w:val="16"/>
              </w:rPr>
            </w:pPr>
            <w:r w:rsidRPr="00CD5FB2">
              <w:rPr>
                <w:sz w:val="16"/>
                <w:szCs w:val="16"/>
              </w:rPr>
              <w:t>●●</w:t>
            </w:r>
          </w:p>
        </w:tc>
        <w:tc>
          <w:tcPr>
            <w:tcW w:w="17.80pt" w:type="dxa"/>
            <w:tcMar>
              <w:top w:w="3pt" w:type="dxa"/>
              <w:start w:w="4pt" w:type="dxa"/>
              <w:bottom w:w="3pt" w:type="dxa"/>
              <w:end w:w="4pt" w:type="dxa"/>
            </w:tcMar>
            <w:vAlign w:val="center"/>
          </w:tcPr>
          <w:p w14:paraId="139B1487" w14:textId="77777777" w:rsidR="00CD5FB2" w:rsidRPr="00CD5FB2" w:rsidRDefault="00CD5FB2" w:rsidP="009C1E14">
            <w:pPr>
              <w:rPr>
                <w:sz w:val="16"/>
                <w:szCs w:val="16"/>
              </w:rPr>
            </w:pPr>
            <w:r w:rsidRPr="00CD5FB2">
              <w:rPr>
                <w:sz w:val="16"/>
                <w:szCs w:val="16"/>
              </w:rPr>
              <w:t>●●●</w:t>
            </w:r>
          </w:p>
        </w:tc>
        <w:tc>
          <w:tcPr>
            <w:tcW w:w="17.80pt" w:type="dxa"/>
            <w:tcMar>
              <w:top w:w="3pt" w:type="dxa"/>
              <w:start w:w="4pt" w:type="dxa"/>
              <w:bottom w:w="3pt" w:type="dxa"/>
              <w:end w:w="4pt" w:type="dxa"/>
            </w:tcMar>
            <w:vAlign w:val="center"/>
          </w:tcPr>
          <w:p w14:paraId="3F6F40C1" w14:textId="77777777" w:rsidR="00CD5FB2" w:rsidRPr="00CD5FB2" w:rsidRDefault="00CD5FB2" w:rsidP="009C1E14">
            <w:pPr>
              <w:rPr>
                <w:sz w:val="16"/>
                <w:szCs w:val="16"/>
              </w:rPr>
            </w:pPr>
            <w:r w:rsidRPr="00CD5FB2">
              <w:rPr>
                <w:sz w:val="16"/>
                <w:szCs w:val="16"/>
              </w:rPr>
              <w:t>●●●</w:t>
            </w:r>
          </w:p>
        </w:tc>
        <w:tc>
          <w:tcPr>
            <w:tcW w:w="17.80pt" w:type="dxa"/>
            <w:tcMar>
              <w:top w:w="3pt" w:type="dxa"/>
              <w:start w:w="4pt" w:type="dxa"/>
              <w:bottom w:w="3pt" w:type="dxa"/>
              <w:end w:w="4pt" w:type="dxa"/>
            </w:tcMar>
            <w:vAlign w:val="center"/>
          </w:tcPr>
          <w:p w14:paraId="2A14116B" w14:textId="77777777" w:rsidR="00CD5FB2" w:rsidRPr="00CD5FB2" w:rsidRDefault="00CD5FB2" w:rsidP="009C1E14">
            <w:pPr>
              <w:rPr>
                <w:sz w:val="16"/>
                <w:szCs w:val="16"/>
              </w:rPr>
            </w:pPr>
            <w:r w:rsidRPr="00CD5FB2">
              <w:rPr>
                <w:sz w:val="16"/>
                <w:szCs w:val="16"/>
              </w:rPr>
              <w:t>●</w:t>
            </w:r>
          </w:p>
        </w:tc>
        <w:tc>
          <w:tcPr>
            <w:tcW w:w="17.80pt" w:type="dxa"/>
            <w:tcMar>
              <w:top w:w="3pt" w:type="dxa"/>
              <w:start w:w="4pt" w:type="dxa"/>
              <w:bottom w:w="3pt" w:type="dxa"/>
              <w:end w:w="4pt" w:type="dxa"/>
            </w:tcMar>
            <w:vAlign w:val="center"/>
          </w:tcPr>
          <w:p w14:paraId="5EECFF86" w14:textId="77777777" w:rsidR="00CD5FB2" w:rsidRPr="00CD5FB2" w:rsidRDefault="00CD5FB2" w:rsidP="009C1E14">
            <w:pPr>
              <w:rPr>
                <w:sz w:val="16"/>
                <w:szCs w:val="16"/>
              </w:rPr>
            </w:pPr>
            <w:r w:rsidRPr="00CD5FB2">
              <w:rPr>
                <w:sz w:val="16"/>
                <w:szCs w:val="16"/>
              </w:rPr>
              <w:t>●</w:t>
            </w:r>
          </w:p>
        </w:tc>
        <w:tc>
          <w:tcPr>
            <w:tcW w:w="17.80pt" w:type="dxa"/>
            <w:tcMar>
              <w:top w:w="3pt" w:type="dxa"/>
              <w:start w:w="4pt" w:type="dxa"/>
              <w:bottom w:w="3pt" w:type="dxa"/>
              <w:end w:w="4pt" w:type="dxa"/>
            </w:tcMar>
            <w:vAlign w:val="center"/>
          </w:tcPr>
          <w:p w14:paraId="4513A6B9" w14:textId="77777777" w:rsidR="00CD5FB2" w:rsidRPr="00CD5FB2" w:rsidRDefault="00CD5FB2" w:rsidP="009C1E14">
            <w:pPr>
              <w:rPr>
                <w:sz w:val="16"/>
                <w:szCs w:val="16"/>
              </w:rPr>
            </w:pPr>
            <w:r w:rsidRPr="00CD5FB2">
              <w:rPr>
                <w:sz w:val="16"/>
                <w:szCs w:val="16"/>
              </w:rPr>
              <w:t>●●</w:t>
            </w:r>
          </w:p>
        </w:tc>
        <w:tc>
          <w:tcPr>
            <w:tcW w:w="17.80pt" w:type="dxa"/>
            <w:tcMar>
              <w:top w:w="3pt" w:type="dxa"/>
              <w:start w:w="4pt" w:type="dxa"/>
              <w:bottom w:w="3pt" w:type="dxa"/>
              <w:end w:w="4pt" w:type="dxa"/>
            </w:tcMar>
            <w:vAlign w:val="center"/>
          </w:tcPr>
          <w:p w14:paraId="1DEFE864" w14:textId="77777777" w:rsidR="00CD5FB2" w:rsidRPr="00CD5FB2" w:rsidRDefault="00CD5FB2" w:rsidP="009C1E14">
            <w:pPr>
              <w:rPr>
                <w:sz w:val="16"/>
                <w:szCs w:val="16"/>
              </w:rPr>
            </w:pPr>
            <w:r w:rsidRPr="00CD5FB2">
              <w:rPr>
                <w:sz w:val="16"/>
                <w:szCs w:val="16"/>
              </w:rPr>
              <w:t>●●</w:t>
            </w:r>
          </w:p>
        </w:tc>
        <w:tc>
          <w:tcPr>
            <w:tcW w:w="17.80pt" w:type="dxa"/>
            <w:tcMar>
              <w:top w:w="3pt" w:type="dxa"/>
              <w:start w:w="4pt" w:type="dxa"/>
              <w:bottom w:w="3pt" w:type="dxa"/>
              <w:end w:w="4pt" w:type="dxa"/>
            </w:tcMar>
            <w:vAlign w:val="center"/>
          </w:tcPr>
          <w:p w14:paraId="17B30E5C" w14:textId="77777777" w:rsidR="00CD5FB2" w:rsidRPr="00CD5FB2" w:rsidRDefault="00CD5FB2" w:rsidP="009C1E14">
            <w:pPr>
              <w:rPr>
                <w:sz w:val="16"/>
                <w:szCs w:val="16"/>
              </w:rPr>
            </w:pPr>
            <w:r w:rsidRPr="00CD5FB2">
              <w:rPr>
                <w:sz w:val="16"/>
                <w:szCs w:val="16"/>
              </w:rPr>
              <w:t>●●●</w:t>
            </w:r>
          </w:p>
        </w:tc>
      </w:tr>
      <w:tr w:rsidR="00CD5FB2" w:rsidRPr="00CD5FB2" w14:paraId="65E41E2B" w14:textId="77777777" w:rsidTr="00CD5FB2">
        <w:trPr>
          <w:trHeight w:val="241"/>
        </w:trPr>
        <w:tc>
          <w:tcPr>
            <w:tcW w:w="85.45pt" w:type="dxa"/>
            <w:shd w:val="clear" w:color="auto" w:fill="F2F2F2"/>
            <w:tcMar>
              <w:top w:w="3pt" w:type="dxa"/>
              <w:start w:w="4pt" w:type="dxa"/>
              <w:bottom w:w="3pt" w:type="dxa"/>
              <w:end w:w="4pt" w:type="dxa"/>
            </w:tcMar>
            <w:vAlign w:val="center"/>
          </w:tcPr>
          <w:p w14:paraId="23C8B4B5" w14:textId="77777777" w:rsidR="00CD5FB2" w:rsidRPr="00CD5FB2" w:rsidRDefault="00CD5FB2" w:rsidP="009C1E14">
            <w:pPr>
              <w:rPr>
                <w:sz w:val="16"/>
                <w:szCs w:val="16"/>
              </w:rPr>
            </w:pPr>
            <w:r w:rsidRPr="00CD5FB2">
              <w:rPr>
                <w:sz w:val="16"/>
                <w:szCs w:val="16"/>
              </w:rPr>
              <w:t>AI in Education Specialist</w:t>
            </w:r>
          </w:p>
        </w:tc>
        <w:tc>
          <w:tcPr>
            <w:tcW w:w="17.80pt" w:type="dxa"/>
            <w:shd w:val="clear" w:color="auto" w:fill="F2F2F2"/>
            <w:tcMar>
              <w:top w:w="3pt" w:type="dxa"/>
              <w:start w:w="4pt" w:type="dxa"/>
              <w:bottom w:w="3pt" w:type="dxa"/>
              <w:end w:w="4pt" w:type="dxa"/>
            </w:tcMar>
            <w:vAlign w:val="center"/>
          </w:tcPr>
          <w:p w14:paraId="65C94FA7" w14:textId="77777777" w:rsidR="00CD5FB2" w:rsidRPr="00CD5FB2" w:rsidRDefault="00CD5FB2" w:rsidP="009C1E14">
            <w:pPr>
              <w:rPr>
                <w:sz w:val="16"/>
                <w:szCs w:val="16"/>
              </w:rPr>
            </w:pPr>
            <w:r w:rsidRPr="00CD5FB2">
              <w:rPr>
                <w:sz w:val="16"/>
                <w:szCs w:val="16"/>
              </w:rPr>
              <w:t>●●●</w:t>
            </w:r>
          </w:p>
        </w:tc>
        <w:tc>
          <w:tcPr>
            <w:tcW w:w="17.80pt" w:type="dxa"/>
            <w:shd w:val="clear" w:color="auto" w:fill="F2F2F2"/>
            <w:tcMar>
              <w:top w:w="3pt" w:type="dxa"/>
              <w:start w:w="4pt" w:type="dxa"/>
              <w:bottom w:w="3pt" w:type="dxa"/>
              <w:end w:w="4pt" w:type="dxa"/>
            </w:tcMar>
            <w:vAlign w:val="center"/>
          </w:tcPr>
          <w:p w14:paraId="7701B9F1" w14:textId="77777777" w:rsidR="00CD5FB2" w:rsidRPr="00CD5FB2" w:rsidRDefault="00CD5FB2" w:rsidP="009C1E14">
            <w:pPr>
              <w:rPr>
                <w:sz w:val="16"/>
                <w:szCs w:val="16"/>
              </w:rPr>
            </w:pPr>
            <w:r w:rsidRPr="00CD5FB2">
              <w:rPr>
                <w:sz w:val="16"/>
                <w:szCs w:val="16"/>
              </w:rPr>
              <w:t>●●</w:t>
            </w:r>
          </w:p>
        </w:tc>
        <w:tc>
          <w:tcPr>
            <w:tcW w:w="17.80pt" w:type="dxa"/>
            <w:shd w:val="clear" w:color="auto" w:fill="F2F2F2"/>
            <w:tcMar>
              <w:top w:w="3pt" w:type="dxa"/>
              <w:start w:w="4pt" w:type="dxa"/>
              <w:bottom w:w="3pt" w:type="dxa"/>
              <w:end w:w="4pt" w:type="dxa"/>
            </w:tcMar>
            <w:vAlign w:val="center"/>
          </w:tcPr>
          <w:p w14:paraId="1847518F" w14:textId="77777777" w:rsidR="00CD5FB2" w:rsidRPr="00CD5FB2" w:rsidRDefault="00CD5FB2" w:rsidP="009C1E14">
            <w:pPr>
              <w:rPr>
                <w:sz w:val="16"/>
                <w:szCs w:val="16"/>
              </w:rPr>
            </w:pPr>
            <w:r w:rsidRPr="00CD5FB2">
              <w:rPr>
                <w:sz w:val="16"/>
                <w:szCs w:val="16"/>
              </w:rPr>
              <w:t>●●●</w:t>
            </w:r>
          </w:p>
        </w:tc>
        <w:tc>
          <w:tcPr>
            <w:tcW w:w="17.80pt" w:type="dxa"/>
            <w:shd w:val="clear" w:color="auto" w:fill="F2F2F2"/>
            <w:tcMar>
              <w:top w:w="3pt" w:type="dxa"/>
              <w:start w:w="4pt" w:type="dxa"/>
              <w:bottom w:w="3pt" w:type="dxa"/>
              <w:end w:w="4pt" w:type="dxa"/>
            </w:tcMar>
            <w:vAlign w:val="center"/>
          </w:tcPr>
          <w:p w14:paraId="031089EF" w14:textId="77777777" w:rsidR="00CD5FB2" w:rsidRPr="00CD5FB2" w:rsidRDefault="00CD5FB2" w:rsidP="009C1E14">
            <w:pPr>
              <w:rPr>
                <w:sz w:val="16"/>
                <w:szCs w:val="16"/>
              </w:rPr>
            </w:pPr>
            <w:r w:rsidRPr="00CD5FB2">
              <w:rPr>
                <w:sz w:val="16"/>
                <w:szCs w:val="16"/>
              </w:rPr>
              <w:t>●●</w:t>
            </w:r>
          </w:p>
        </w:tc>
        <w:tc>
          <w:tcPr>
            <w:tcW w:w="17.80pt" w:type="dxa"/>
            <w:shd w:val="clear" w:color="auto" w:fill="F2F2F2"/>
            <w:tcMar>
              <w:top w:w="3pt" w:type="dxa"/>
              <w:start w:w="4pt" w:type="dxa"/>
              <w:bottom w:w="3pt" w:type="dxa"/>
              <w:end w:w="4pt" w:type="dxa"/>
            </w:tcMar>
            <w:vAlign w:val="center"/>
          </w:tcPr>
          <w:p w14:paraId="2C884508" w14:textId="77777777" w:rsidR="00CD5FB2" w:rsidRPr="00CD5FB2" w:rsidRDefault="00CD5FB2" w:rsidP="009C1E14">
            <w:pPr>
              <w:rPr>
                <w:sz w:val="16"/>
                <w:szCs w:val="16"/>
              </w:rPr>
            </w:pPr>
            <w:r w:rsidRPr="00CD5FB2">
              <w:rPr>
                <w:sz w:val="16"/>
                <w:szCs w:val="16"/>
              </w:rPr>
              <w:t>●</w:t>
            </w:r>
          </w:p>
        </w:tc>
        <w:tc>
          <w:tcPr>
            <w:tcW w:w="17.80pt" w:type="dxa"/>
            <w:shd w:val="clear" w:color="auto" w:fill="F2F2F2"/>
            <w:tcMar>
              <w:top w:w="3pt" w:type="dxa"/>
              <w:start w:w="4pt" w:type="dxa"/>
              <w:bottom w:w="3pt" w:type="dxa"/>
              <w:end w:w="4pt" w:type="dxa"/>
            </w:tcMar>
            <w:vAlign w:val="center"/>
          </w:tcPr>
          <w:p w14:paraId="02CD0806" w14:textId="77777777" w:rsidR="00CD5FB2" w:rsidRPr="00CD5FB2" w:rsidRDefault="00CD5FB2" w:rsidP="009C1E14">
            <w:pPr>
              <w:rPr>
                <w:sz w:val="16"/>
                <w:szCs w:val="16"/>
              </w:rPr>
            </w:pPr>
            <w:r w:rsidRPr="00CD5FB2">
              <w:rPr>
                <w:sz w:val="16"/>
                <w:szCs w:val="16"/>
              </w:rPr>
              <w:t>●●</w:t>
            </w:r>
          </w:p>
        </w:tc>
        <w:tc>
          <w:tcPr>
            <w:tcW w:w="17.80pt" w:type="dxa"/>
            <w:shd w:val="clear" w:color="auto" w:fill="F2F2F2"/>
            <w:tcMar>
              <w:top w:w="3pt" w:type="dxa"/>
              <w:start w:w="4pt" w:type="dxa"/>
              <w:bottom w:w="3pt" w:type="dxa"/>
              <w:end w:w="4pt" w:type="dxa"/>
            </w:tcMar>
            <w:vAlign w:val="center"/>
          </w:tcPr>
          <w:p w14:paraId="0EB97692" w14:textId="77777777" w:rsidR="00CD5FB2" w:rsidRPr="00CD5FB2" w:rsidRDefault="00CD5FB2" w:rsidP="009C1E14">
            <w:pPr>
              <w:rPr>
                <w:sz w:val="16"/>
                <w:szCs w:val="16"/>
              </w:rPr>
            </w:pPr>
            <w:r w:rsidRPr="00CD5FB2">
              <w:rPr>
                <w:sz w:val="16"/>
                <w:szCs w:val="16"/>
              </w:rPr>
              <w:t>●</w:t>
            </w:r>
          </w:p>
        </w:tc>
        <w:tc>
          <w:tcPr>
            <w:tcW w:w="17.80pt" w:type="dxa"/>
            <w:shd w:val="clear" w:color="auto" w:fill="F2F2F2"/>
            <w:tcMar>
              <w:top w:w="3pt" w:type="dxa"/>
              <w:start w:w="4pt" w:type="dxa"/>
              <w:bottom w:w="3pt" w:type="dxa"/>
              <w:end w:w="4pt" w:type="dxa"/>
            </w:tcMar>
            <w:vAlign w:val="center"/>
          </w:tcPr>
          <w:p w14:paraId="7C066ED8" w14:textId="77777777" w:rsidR="00CD5FB2" w:rsidRPr="00CD5FB2" w:rsidRDefault="00CD5FB2" w:rsidP="009C1E14">
            <w:pPr>
              <w:rPr>
                <w:sz w:val="16"/>
                <w:szCs w:val="16"/>
              </w:rPr>
            </w:pPr>
            <w:r w:rsidRPr="00CD5FB2">
              <w:rPr>
                <w:sz w:val="16"/>
                <w:szCs w:val="16"/>
              </w:rPr>
              <w:t>●●</w:t>
            </w:r>
          </w:p>
        </w:tc>
        <w:tc>
          <w:tcPr>
            <w:tcW w:w="17.80pt" w:type="dxa"/>
            <w:shd w:val="clear" w:color="auto" w:fill="F2F2F2"/>
            <w:tcMar>
              <w:top w:w="3pt" w:type="dxa"/>
              <w:start w:w="4pt" w:type="dxa"/>
              <w:bottom w:w="3pt" w:type="dxa"/>
              <w:end w:w="4pt" w:type="dxa"/>
            </w:tcMar>
            <w:vAlign w:val="center"/>
          </w:tcPr>
          <w:p w14:paraId="1DD740F8" w14:textId="77777777" w:rsidR="00CD5FB2" w:rsidRPr="00CD5FB2" w:rsidRDefault="00CD5FB2" w:rsidP="009C1E14">
            <w:pPr>
              <w:rPr>
                <w:sz w:val="16"/>
                <w:szCs w:val="16"/>
              </w:rPr>
            </w:pPr>
            <w:r w:rsidRPr="00CD5FB2">
              <w:rPr>
                <w:sz w:val="16"/>
                <w:szCs w:val="16"/>
              </w:rPr>
              <w:t>●●●</w:t>
            </w:r>
          </w:p>
        </w:tc>
      </w:tr>
      <w:tr w:rsidR="00CD5FB2" w:rsidRPr="00CD5FB2" w14:paraId="68FF82C4" w14:textId="77777777" w:rsidTr="00CD5FB2">
        <w:trPr>
          <w:trHeight w:val="241"/>
        </w:trPr>
        <w:tc>
          <w:tcPr>
            <w:tcW w:w="85.45pt" w:type="dxa"/>
            <w:tcMar>
              <w:top w:w="3pt" w:type="dxa"/>
              <w:start w:w="4pt" w:type="dxa"/>
              <w:bottom w:w="3pt" w:type="dxa"/>
              <w:end w:w="4pt" w:type="dxa"/>
            </w:tcMar>
            <w:vAlign w:val="center"/>
          </w:tcPr>
          <w:p w14:paraId="7B663AAC" w14:textId="77777777" w:rsidR="00CD5FB2" w:rsidRPr="00CD5FB2" w:rsidRDefault="00CD5FB2" w:rsidP="009C1E14">
            <w:pPr>
              <w:rPr>
                <w:sz w:val="16"/>
                <w:szCs w:val="16"/>
              </w:rPr>
            </w:pPr>
            <w:r w:rsidRPr="00CD5FB2">
              <w:rPr>
                <w:sz w:val="16"/>
                <w:szCs w:val="16"/>
              </w:rPr>
              <w:t>Education Data Analyst</w:t>
            </w:r>
          </w:p>
        </w:tc>
        <w:tc>
          <w:tcPr>
            <w:tcW w:w="17.80pt" w:type="dxa"/>
            <w:tcMar>
              <w:top w:w="3pt" w:type="dxa"/>
              <w:start w:w="4pt" w:type="dxa"/>
              <w:bottom w:w="3pt" w:type="dxa"/>
              <w:end w:w="4pt" w:type="dxa"/>
            </w:tcMar>
            <w:vAlign w:val="center"/>
          </w:tcPr>
          <w:p w14:paraId="1BE5DDA2" w14:textId="77777777" w:rsidR="00CD5FB2" w:rsidRPr="00CD5FB2" w:rsidRDefault="00CD5FB2" w:rsidP="009C1E14">
            <w:pPr>
              <w:rPr>
                <w:sz w:val="16"/>
                <w:szCs w:val="16"/>
              </w:rPr>
            </w:pPr>
            <w:r w:rsidRPr="00CD5FB2">
              <w:rPr>
                <w:sz w:val="16"/>
                <w:szCs w:val="16"/>
              </w:rPr>
              <w:t>●●●</w:t>
            </w:r>
          </w:p>
        </w:tc>
        <w:tc>
          <w:tcPr>
            <w:tcW w:w="17.80pt" w:type="dxa"/>
            <w:tcMar>
              <w:top w:w="3pt" w:type="dxa"/>
              <w:start w:w="4pt" w:type="dxa"/>
              <w:bottom w:w="3pt" w:type="dxa"/>
              <w:end w:w="4pt" w:type="dxa"/>
            </w:tcMar>
            <w:vAlign w:val="center"/>
          </w:tcPr>
          <w:p w14:paraId="5C746126" w14:textId="77777777" w:rsidR="00CD5FB2" w:rsidRPr="00CD5FB2" w:rsidRDefault="00CD5FB2" w:rsidP="009C1E14">
            <w:pPr>
              <w:rPr>
                <w:sz w:val="16"/>
                <w:szCs w:val="16"/>
              </w:rPr>
            </w:pPr>
            <w:r w:rsidRPr="00CD5FB2">
              <w:rPr>
                <w:sz w:val="16"/>
                <w:szCs w:val="16"/>
              </w:rPr>
              <w:t>●</w:t>
            </w:r>
          </w:p>
        </w:tc>
        <w:tc>
          <w:tcPr>
            <w:tcW w:w="17.80pt" w:type="dxa"/>
            <w:tcMar>
              <w:top w:w="3pt" w:type="dxa"/>
              <w:start w:w="4pt" w:type="dxa"/>
              <w:bottom w:w="3pt" w:type="dxa"/>
              <w:end w:w="4pt" w:type="dxa"/>
            </w:tcMar>
            <w:vAlign w:val="center"/>
          </w:tcPr>
          <w:p w14:paraId="77BFCBB6" w14:textId="77777777" w:rsidR="00CD5FB2" w:rsidRPr="00CD5FB2" w:rsidRDefault="00CD5FB2" w:rsidP="009C1E14">
            <w:pPr>
              <w:rPr>
                <w:sz w:val="16"/>
                <w:szCs w:val="16"/>
              </w:rPr>
            </w:pPr>
            <w:r w:rsidRPr="00CD5FB2">
              <w:rPr>
                <w:sz w:val="16"/>
                <w:szCs w:val="16"/>
              </w:rPr>
              <w:t>●</w:t>
            </w:r>
          </w:p>
        </w:tc>
        <w:tc>
          <w:tcPr>
            <w:tcW w:w="17.80pt" w:type="dxa"/>
            <w:tcMar>
              <w:top w:w="3pt" w:type="dxa"/>
              <w:start w:w="4pt" w:type="dxa"/>
              <w:bottom w:w="3pt" w:type="dxa"/>
              <w:end w:w="4pt" w:type="dxa"/>
            </w:tcMar>
            <w:vAlign w:val="center"/>
          </w:tcPr>
          <w:p w14:paraId="13F70E50" w14:textId="77777777" w:rsidR="00CD5FB2" w:rsidRPr="00CD5FB2" w:rsidRDefault="00CD5FB2" w:rsidP="009C1E14">
            <w:pPr>
              <w:rPr>
                <w:sz w:val="16"/>
                <w:szCs w:val="16"/>
              </w:rPr>
            </w:pPr>
            <w:r w:rsidRPr="00CD5FB2">
              <w:rPr>
                <w:sz w:val="16"/>
                <w:szCs w:val="16"/>
              </w:rPr>
              <w:t>●●●</w:t>
            </w:r>
          </w:p>
        </w:tc>
        <w:tc>
          <w:tcPr>
            <w:tcW w:w="17.80pt" w:type="dxa"/>
            <w:tcMar>
              <w:top w:w="3pt" w:type="dxa"/>
              <w:start w:w="4pt" w:type="dxa"/>
              <w:bottom w:w="3pt" w:type="dxa"/>
              <w:end w:w="4pt" w:type="dxa"/>
            </w:tcMar>
            <w:vAlign w:val="center"/>
          </w:tcPr>
          <w:p w14:paraId="07ECDD05" w14:textId="77777777" w:rsidR="00CD5FB2" w:rsidRPr="00CD5FB2" w:rsidRDefault="00CD5FB2" w:rsidP="009C1E14">
            <w:pPr>
              <w:rPr>
                <w:sz w:val="16"/>
                <w:szCs w:val="16"/>
              </w:rPr>
            </w:pPr>
            <w:r w:rsidRPr="00CD5FB2">
              <w:rPr>
                <w:sz w:val="16"/>
                <w:szCs w:val="16"/>
              </w:rPr>
              <w:t>●</w:t>
            </w:r>
          </w:p>
        </w:tc>
        <w:tc>
          <w:tcPr>
            <w:tcW w:w="17.80pt" w:type="dxa"/>
            <w:tcMar>
              <w:top w:w="3pt" w:type="dxa"/>
              <w:start w:w="4pt" w:type="dxa"/>
              <w:bottom w:w="3pt" w:type="dxa"/>
              <w:end w:w="4pt" w:type="dxa"/>
            </w:tcMar>
            <w:vAlign w:val="center"/>
          </w:tcPr>
          <w:p w14:paraId="24E7C702" w14:textId="77777777" w:rsidR="00CD5FB2" w:rsidRPr="00CD5FB2" w:rsidRDefault="00CD5FB2" w:rsidP="009C1E14">
            <w:pPr>
              <w:rPr>
                <w:sz w:val="16"/>
                <w:szCs w:val="16"/>
              </w:rPr>
            </w:pPr>
            <w:r w:rsidRPr="00CD5FB2">
              <w:rPr>
                <w:sz w:val="16"/>
                <w:szCs w:val="16"/>
              </w:rPr>
              <w:t>●●</w:t>
            </w:r>
          </w:p>
        </w:tc>
        <w:tc>
          <w:tcPr>
            <w:tcW w:w="17.80pt" w:type="dxa"/>
            <w:tcMar>
              <w:top w:w="3pt" w:type="dxa"/>
              <w:start w:w="4pt" w:type="dxa"/>
              <w:bottom w:w="3pt" w:type="dxa"/>
              <w:end w:w="4pt" w:type="dxa"/>
            </w:tcMar>
            <w:vAlign w:val="center"/>
          </w:tcPr>
          <w:p w14:paraId="6ACA686C" w14:textId="77777777" w:rsidR="00CD5FB2" w:rsidRPr="00CD5FB2" w:rsidRDefault="00CD5FB2" w:rsidP="009C1E14">
            <w:pPr>
              <w:rPr>
                <w:sz w:val="16"/>
                <w:szCs w:val="16"/>
              </w:rPr>
            </w:pPr>
            <w:r w:rsidRPr="00CD5FB2">
              <w:rPr>
                <w:sz w:val="16"/>
                <w:szCs w:val="16"/>
              </w:rPr>
              <w:t>●</w:t>
            </w:r>
          </w:p>
        </w:tc>
        <w:tc>
          <w:tcPr>
            <w:tcW w:w="17.80pt" w:type="dxa"/>
            <w:tcMar>
              <w:top w:w="3pt" w:type="dxa"/>
              <w:start w:w="4pt" w:type="dxa"/>
              <w:bottom w:w="3pt" w:type="dxa"/>
              <w:end w:w="4pt" w:type="dxa"/>
            </w:tcMar>
            <w:vAlign w:val="center"/>
          </w:tcPr>
          <w:p w14:paraId="7214E91F" w14:textId="77777777" w:rsidR="00CD5FB2" w:rsidRPr="00CD5FB2" w:rsidRDefault="00CD5FB2" w:rsidP="009C1E14">
            <w:pPr>
              <w:rPr>
                <w:sz w:val="16"/>
                <w:szCs w:val="16"/>
              </w:rPr>
            </w:pPr>
            <w:r w:rsidRPr="00CD5FB2">
              <w:rPr>
                <w:sz w:val="16"/>
                <w:szCs w:val="16"/>
              </w:rPr>
              <w:t>●●</w:t>
            </w:r>
          </w:p>
        </w:tc>
        <w:tc>
          <w:tcPr>
            <w:tcW w:w="17.80pt" w:type="dxa"/>
            <w:tcMar>
              <w:top w:w="3pt" w:type="dxa"/>
              <w:start w:w="4pt" w:type="dxa"/>
              <w:bottom w:w="3pt" w:type="dxa"/>
              <w:end w:w="4pt" w:type="dxa"/>
            </w:tcMar>
            <w:vAlign w:val="center"/>
          </w:tcPr>
          <w:p w14:paraId="27404E10" w14:textId="77777777" w:rsidR="00CD5FB2" w:rsidRPr="00CD5FB2" w:rsidRDefault="00CD5FB2" w:rsidP="009C1E14">
            <w:pPr>
              <w:rPr>
                <w:sz w:val="16"/>
                <w:szCs w:val="16"/>
              </w:rPr>
            </w:pPr>
            <w:r w:rsidRPr="00CD5FB2">
              <w:rPr>
                <w:sz w:val="16"/>
                <w:szCs w:val="16"/>
              </w:rPr>
              <w:t>●●●</w:t>
            </w:r>
          </w:p>
        </w:tc>
      </w:tr>
      <w:tr w:rsidR="00CD5FB2" w:rsidRPr="00CD5FB2" w14:paraId="54441DB0" w14:textId="77777777" w:rsidTr="00CD5FB2">
        <w:trPr>
          <w:trHeight w:val="241"/>
        </w:trPr>
        <w:tc>
          <w:tcPr>
            <w:tcW w:w="85.45pt" w:type="dxa"/>
            <w:shd w:val="clear" w:color="auto" w:fill="F2F2F2"/>
            <w:tcMar>
              <w:top w:w="3pt" w:type="dxa"/>
              <w:start w:w="4pt" w:type="dxa"/>
              <w:bottom w:w="3pt" w:type="dxa"/>
              <w:end w:w="4pt" w:type="dxa"/>
            </w:tcMar>
            <w:vAlign w:val="center"/>
          </w:tcPr>
          <w:p w14:paraId="2D4899EE" w14:textId="77777777" w:rsidR="00CD5FB2" w:rsidRPr="00CD5FB2" w:rsidRDefault="00CD5FB2" w:rsidP="009C1E14">
            <w:pPr>
              <w:rPr>
                <w:sz w:val="16"/>
                <w:szCs w:val="16"/>
              </w:rPr>
            </w:pPr>
            <w:r w:rsidRPr="00CD5FB2">
              <w:rPr>
                <w:sz w:val="16"/>
                <w:szCs w:val="16"/>
              </w:rPr>
              <w:t>EdTech Consultant / Product Manager</w:t>
            </w:r>
          </w:p>
        </w:tc>
        <w:tc>
          <w:tcPr>
            <w:tcW w:w="17.80pt" w:type="dxa"/>
            <w:shd w:val="clear" w:color="auto" w:fill="F2F2F2"/>
            <w:tcMar>
              <w:top w:w="3pt" w:type="dxa"/>
              <w:start w:w="4pt" w:type="dxa"/>
              <w:bottom w:w="3pt" w:type="dxa"/>
              <w:end w:w="4pt" w:type="dxa"/>
            </w:tcMar>
            <w:vAlign w:val="center"/>
          </w:tcPr>
          <w:p w14:paraId="55461B8C" w14:textId="77777777" w:rsidR="00CD5FB2" w:rsidRPr="00CD5FB2" w:rsidRDefault="00CD5FB2" w:rsidP="009C1E14">
            <w:pPr>
              <w:rPr>
                <w:sz w:val="16"/>
                <w:szCs w:val="16"/>
              </w:rPr>
            </w:pPr>
            <w:r w:rsidRPr="00CD5FB2">
              <w:rPr>
                <w:sz w:val="16"/>
                <w:szCs w:val="16"/>
              </w:rPr>
              <w:t>●●</w:t>
            </w:r>
          </w:p>
        </w:tc>
        <w:tc>
          <w:tcPr>
            <w:tcW w:w="17.80pt" w:type="dxa"/>
            <w:shd w:val="clear" w:color="auto" w:fill="F2F2F2"/>
            <w:tcMar>
              <w:top w:w="3pt" w:type="dxa"/>
              <w:start w:w="4pt" w:type="dxa"/>
              <w:bottom w:w="3pt" w:type="dxa"/>
              <w:end w:w="4pt" w:type="dxa"/>
            </w:tcMar>
            <w:vAlign w:val="center"/>
          </w:tcPr>
          <w:p w14:paraId="7D9BACC3" w14:textId="77777777" w:rsidR="00CD5FB2" w:rsidRPr="00CD5FB2" w:rsidRDefault="00CD5FB2" w:rsidP="009C1E14">
            <w:pPr>
              <w:rPr>
                <w:sz w:val="16"/>
                <w:szCs w:val="16"/>
              </w:rPr>
            </w:pPr>
            <w:r w:rsidRPr="00CD5FB2">
              <w:rPr>
                <w:sz w:val="16"/>
                <w:szCs w:val="16"/>
              </w:rPr>
              <w:t>●●</w:t>
            </w:r>
          </w:p>
        </w:tc>
        <w:tc>
          <w:tcPr>
            <w:tcW w:w="17.80pt" w:type="dxa"/>
            <w:shd w:val="clear" w:color="auto" w:fill="F2F2F2"/>
            <w:tcMar>
              <w:top w:w="3pt" w:type="dxa"/>
              <w:start w:w="4pt" w:type="dxa"/>
              <w:bottom w:w="3pt" w:type="dxa"/>
              <w:end w:w="4pt" w:type="dxa"/>
            </w:tcMar>
            <w:vAlign w:val="center"/>
          </w:tcPr>
          <w:p w14:paraId="583FAC0D" w14:textId="77777777" w:rsidR="00CD5FB2" w:rsidRPr="00CD5FB2" w:rsidRDefault="00CD5FB2" w:rsidP="009C1E14">
            <w:pPr>
              <w:rPr>
                <w:sz w:val="16"/>
                <w:szCs w:val="16"/>
              </w:rPr>
            </w:pPr>
            <w:r w:rsidRPr="00CD5FB2">
              <w:rPr>
                <w:sz w:val="16"/>
                <w:szCs w:val="16"/>
              </w:rPr>
              <w:t>●●</w:t>
            </w:r>
          </w:p>
        </w:tc>
        <w:tc>
          <w:tcPr>
            <w:tcW w:w="17.80pt" w:type="dxa"/>
            <w:shd w:val="clear" w:color="auto" w:fill="F2F2F2"/>
            <w:tcMar>
              <w:top w:w="3pt" w:type="dxa"/>
              <w:start w:w="4pt" w:type="dxa"/>
              <w:bottom w:w="3pt" w:type="dxa"/>
              <w:end w:w="4pt" w:type="dxa"/>
            </w:tcMar>
            <w:vAlign w:val="center"/>
          </w:tcPr>
          <w:p w14:paraId="1DB84844" w14:textId="77777777" w:rsidR="00CD5FB2" w:rsidRPr="00CD5FB2" w:rsidRDefault="00CD5FB2" w:rsidP="009C1E14">
            <w:pPr>
              <w:rPr>
                <w:sz w:val="16"/>
                <w:szCs w:val="16"/>
              </w:rPr>
            </w:pPr>
            <w:r w:rsidRPr="00CD5FB2">
              <w:rPr>
                <w:sz w:val="16"/>
                <w:szCs w:val="16"/>
              </w:rPr>
              <w:t>●●</w:t>
            </w:r>
          </w:p>
        </w:tc>
        <w:tc>
          <w:tcPr>
            <w:tcW w:w="17.80pt" w:type="dxa"/>
            <w:shd w:val="clear" w:color="auto" w:fill="F2F2F2"/>
            <w:tcMar>
              <w:top w:w="3pt" w:type="dxa"/>
              <w:start w:w="4pt" w:type="dxa"/>
              <w:bottom w:w="3pt" w:type="dxa"/>
              <w:end w:w="4pt" w:type="dxa"/>
            </w:tcMar>
            <w:vAlign w:val="center"/>
          </w:tcPr>
          <w:p w14:paraId="41B90E80" w14:textId="77777777" w:rsidR="00CD5FB2" w:rsidRPr="00CD5FB2" w:rsidRDefault="00CD5FB2" w:rsidP="009C1E14">
            <w:pPr>
              <w:rPr>
                <w:sz w:val="16"/>
                <w:szCs w:val="16"/>
              </w:rPr>
            </w:pPr>
            <w:r w:rsidRPr="00CD5FB2">
              <w:rPr>
                <w:sz w:val="16"/>
                <w:szCs w:val="16"/>
              </w:rPr>
              <w:t>●●●</w:t>
            </w:r>
          </w:p>
        </w:tc>
        <w:tc>
          <w:tcPr>
            <w:tcW w:w="17.80pt" w:type="dxa"/>
            <w:shd w:val="clear" w:color="auto" w:fill="F2F2F2"/>
            <w:tcMar>
              <w:top w:w="3pt" w:type="dxa"/>
              <w:start w:w="4pt" w:type="dxa"/>
              <w:bottom w:w="3pt" w:type="dxa"/>
              <w:end w:w="4pt" w:type="dxa"/>
            </w:tcMar>
            <w:vAlign w:val="center"/>
          </w:tcPr>
          <w:p w14:paraId="736E2E5F" w14:textId="77777777" w:rsidR="00CD5FB2" w:rsidRPr="00CD5FB2" w:rsidRDefault="00CD5FB2" w:rsidP="009C1E14">
            <w:pPr>
              <w:rPr>
                <w:sz w:val="16"/>
                <w:szCs w:val="16"/>
              </w:rPr>
            </w:pPr>
            <w:r w:rsidRPr="00CD5FB2">
              <w:rPr>
                <w:sz w:val="16"/>
                <w:szCs w:val="16"/>
              </w:rPr>
              <w:t>●●</w:t>
            </w:r>
          </w:p>
        </w:tc>
        <w:tc>
          <w:tcPr>
            <w:tcW w:w="17.80pt" w:type="dxa"/>
            <w:shd w:val="clear" w:color="auto" w:fill="F2F2F2"/>
            <w:tcMar>
              <w:top w:w="3pt" w:type="dxa"/>
              <w:start w:w="4pt" w:type="dxa"/>
              <w:bottom w:w="3pt" w:type="dxa"/>
              <w:end w:w="4pt" w:type="dxa"/>
            </w:tcMar>
            <w:vAlign w:val="center"/>
          </w:tcPr>
          <w:p w14:paraId="64F5E59A" w14:textId="77777777" w:rsidR="00CD5FB2" w:rsidRPr="00CD5FB2" w:rsidRDefault="00CD5FB2" w:rsidP="009C1E14">
            <w:pPr>
              <w:rPr>
                <w:sz w:val="16"/>
                <w:szCs w:val="16"/>
              </w:rPr>
            </w:pPr>
            <w:r w:rsidRPr="00CD5FB2">
              <w:rPr>
                <w:sz w:val="16"/>
                <w:szCs w:val="16"/>
              </w:rPr>
              <w:t>●●</w:t>
            </w:r>
          </w:p>
        </w:tc>
        <w:tc>
          <w:tcPr>
            <w:tcW w:w="17.80pt" w:type="dxa"/>
            <w:shd w:val="clear" w:color="auto" w:fill="F2F2F2"/>
            <w:tcMar>
              <w:top w:w="3pt" w:type="dxa"/>
              <w:start w:w="4pt" w:type="dxa"/>
              <w:bottom w:w="3pt" w:type="dxa"/>
              <w:end w:w="4pt" w:type="dxa"/>
            </w:tcMar>
            <w:vAlign w:val="center"/>
          </w:tcPr>
          <w:p w14:paraId="48761EC9" w14:textId="77777777" w:rsidR="00CD5FB2" w:rsidRPr="00CD5FB2" w:rsidRDefault="00CD5FB2" w:rsidP="009C1E14">
            <w:pPr>
              <w:rPr>
                <w:sz w:val="16"/>
                <w:szCs w:val="16"/>
              </w:rPr>
            </w:pPr>
            <w:r w:rsidRPr="00CD5FB2">
              <w:rPr>
                <w:sz w:val="16"/>
                <w:szCs w:val="16"/>
              </w:rPr>
              <w:t>●●●</w:t>
            </w:r>
          </w:p>
        </w:tc>
        <w:tc>
          <w:tcPr>
            <w:tcW w:w="17.80pt" w:type="dxa"/>
            <w:shd w:val="clear" w:color="auto" w:fill="F2F2F2"/>
            <w:tcMar>
              <w:top w:w="3pt" w:type="dxa"/>
              <w:start w:w="4pt" w:type="dxa"/>
              <w:bottom w:w="3pt" w:type="dxa"/>
              <w:end w:w="4pt" w:type="dxa"/>
            </w:tcMar>
            <w:vAlign w:val="center"/>
          </w:tcPr>
          <w:p w14:paraId="7687D6B0" w14:textId="77777777" w:rsidR="00CD5FB2" w:rsidRPr="00CD5FB2" w:rsidRDefault="00CD5FB2" w:rsidP="009C1E14">
            <w:pPr>
              <w:rPr>
                <w:sz w:val="16"/>
                <w:szCs w:val="16"/>
              </w:rPr>
            </w:pPr>
            <w:r w:rsidRPr="00CD5FB2">
              <w:rPr>
                <w:sz w:val="16"/>
                <w:szCs w:val="16"/>
              </w:rPr>
              <w:t>●●●</w:t>
            </w:r>
          </w:p>
        </w:tc>
      </w:tr>
      <w:tr w:rsidR="00CD5FB2" w:rsidRPr="00CD5FB2" w14:paraId="4403DBEF" w14:textId="77777777" w:rsidTr="00CD5FB2">
        <w:trPr>
          <w:trHeight w:val="241"/>
        </w:trPr>
        <w:tc>
          <w:tcPr>
            <w:tcW w:w="85.45pt" w:type="dxa"/>
            <w:tcMar>
              <w:top w:w="3pt" w:type="dxa"/>
              <w:start w:w="4pt" w:type="dxa"/>
              <w:bottom w:w="3pt" w:type="dxa"/>
              <w:end w:w="4pt" w:type="dxa"/>
            </w:tcMar>
            <w:vAlign w:val="center"/>
          </w:tcPr>
          <w:p w14:paraId="5433DD9A" w14:textId="77777777" w:rsidR="00CD5FB2" w:rsidRPr="00CD5FB2" w:rsidRDefault="00CD5FB2" w:rsidP="009C1E14">
            <w:pPr>
              <w:rPr>
                <w:sz w:val="16"/>
                <w:szCs w:val="16"/>
                <w:lang w:bidi="th-TH"/>
              </w:rPr>
            </w:pPr>
            <w:r w:rsidRPr="00CD5FB2">
              <w:rPr>
                <w:sz w:val="16"/>
                <w:szCs w:val="16"/>
              </w:rPr>
              <w:t xml:space="preserve">Public Relations Specialist / Content Creator </w:t>
            </w:r>
          </w:p>
        </w:tc>
        <w:tc>
          <w:tcPr>
            <w:tcW w:w="17.80pt" w:type="dxa"/>
            <w:tcMar>
              <w:top w:w="3pt" w:type="dxa"/>
              <w:start w:w="4pt" w:type="dxa"/>
              <w:bottom w:w="3pt" w:type="dxa"/>
              <w:end w:w="4pt" w:type="dxa"/>
            </w:tcMar>
            <w:vAlign w:val="center"/>
          </w:tcPr>
          <w:p w14:paraId="64C92FAA" w14:textId="77777777" w:rsidR="00CD5FB2" w:rsidRPr="00CD5FB2" w:rsidRDefault="00CD5FB2" w:rsidP="009C1E14">
            <w:pPr>
              <w:rPr>
                <w:sz w:val="16"/>
                <w:szCs w:val="16"/>
              </w:rPr>
            </w:pPr>
            <w:r w:rsidRPr="00CD5FB2">
              <w:rPr>
                <w:sz w:val="16"/>
                <w:szCs w:val="16"/>
              </w:rPr>
              <w:t>●</w:t>
            </w:r>
          </w:p>
        </w:tc>
        <w:tc>
          <w:tcPr>
            <w:tcW w:w="17.80pt" w:type="dxa"/>
            <w:tcMar>
              <w:top w:w="3pt" w:type="dxa"/>
              <w:start w:w="4pt" w:type="dxa"/>
              <w:bottom w:w="3pt" w:type="dxa"/>
              <w:end w:w="4pt" w:type="dxa"/>
            </w:tcMar>
            <w:vAlign w:val="center"/>
          </w:tcPr>
          <w:p w14:paraId="15367AFB" w14:textId="77777777" w:rsidR="00CD5FB2" w:rsidRPr="00CD5FB2" w:rsidRDefault="00CD5FB2" w:rsidP="009C1E14">
            <w:pPr>
              <w:rPr>
                <w:sz w:val="16"/>
                <w:szCs w:val="16"/>
              </w:rPr>
            </w:pPr>
            <w:r w:rsidRPr="00CD5FB2">
              <w:rPr>
                <w:sz w:val="16"/>
                <w:szCs w:val="16"/>
              </w:rPr>
              <w:t>●●</w:t>
            </w:r>
          </w:p>
        </w:tc>
        <w:tc>
          <w:tcPr>
            <w:tcW w:w="17.80pt" w:type="dxa"/>
            <w:tcMar>
              <w:top w:w="3pt" w:type="dxa"/>
              <w:start w:w="4pt" w:type="dxa"/>
              <w:bottom w:w="3pt" w:type="dxa"/>
              <w:end w:w="4pt" w:type="dxa"/>
            </w:tcMar>
            <w:vAlign w:val="center"/>
          </w:tcPr>
          <w:p w14:paraId="6618AA13" w14:textId="77777777" w:rsidR="00CD5FB2" w:rsidRPr="00CD5FB2" w:rsidRDefault="00CD5FB2" w:rsidP="009C1E14">
            <w:pPr>
              <w:rPr>
                <w:sz w:val="16"/>
                <w:szCs w:val="16"/>
              </w:rPr>
            </w:pPr>
            <w:r w:rsidRPr="00CD5FB2">
              <w:rPr>
                <w:sz w:val="16"/>
                <w:szCs w:val="16"/>
              </w:rPr>
              <w:t>●●●</w:t>
            </w:r>
          </w:p>
        </w:tc>
        <w:tc>
          <w:tcPr>
            <w:tcW w:w="17.80pt" w:type="dxa"/>
            <w:tcMar>
              <w:top w:w="3pt" w:type="dxa"/>
              <w:start w:w="4pt" w:type="dxa"/>
              <w:bottom w:w="3pt" w:type="dxa"/>
              <w:end w:w="4pt" w:type="dxa"/>
            </w:tcMar>
            <w:vAlign w:val="center"/>
          </w:tcPr>
          <w:p w14:paraId="5B419243" w14:textId="77777777" w:rsidR="00CD5FB2" w:rsidRPr="00CD5FB2" w:rsidRDefault="00CD5FB2" w:rsidP="009C1E14">
            <w:pPr>
              <w:rPr>
                <w:sz w:val="16"/>
                <w:szCs w:val="16"/>
              </w:rPr>
            </w:pPr>
            <w:r w:rsidRPr="00CD5FB2">
              <w:rPr>
                <w:sz w:val="16"/>
                <w:szCs w:val="16"/>
              </w:rPr>
              <w:t>●</w:t>
            </w:r>
          </w:p>
        </w:tc>
        <w:tc>
          <w:tcPr>
            <w:tcW w:w="17.80pt" w:type="dxa"/>
            <w:tcMar>
              <w:top w:w="3pt" w:type="dxa"/>
              <w:start w:w="4pt" w:type="dxa"/>
              <w:bottom w:w="3pt" w:type="dxa"/>
              <w:end w:w="4pt" w:type="dxa"/>
            </w:tcMar>
            <w:vAlign w:val="center"/>
          </w:tcPr>
          <w:p w14:paraId="7D94FBBD" w14:textId="77777777" w:rsidR="00CD5FB2" w:rsidRPr="00CD5FB2" w:rsidRDefault="00CD5FB2" w:rsidP="009C1E14">
            <w:pPr>
              <w:rPr>
                <w:sz w:val="16"/>
                <w:szCs w:val="16"/>
              </w:rPr>
            </w:pPr>
            <w:r w:rsidRPr="00CD5FB2">
              <w:rPr>
                <w:sz w:val="16"/>
                <w:szCs w:val="16"/>
              </w:rPr>
              <w:t>●</w:t>
            </w:r>
          </w:p>
        </w:tc>
        <w:tc>
          <w:tcPr>
            <w:tcW w:w="17.80pt" w:type="dxa"/>
            <w:tcMar>
              <w:top w:w="3pt" w:type="dxa"/>
              <w:start w:w="4pt" w:type="dxa"/>
              <w:bottom w:w="3pt" w:type="dxa"/>
              <w:end w:w="4pt" w:type="dxa"/>
            </w:tcMar>
            <w:vAlign w:val="center"/>
          </w:tcPr>
          <w:p w14:paraId="578A74F9" w14:textId="77777777" w:rsidR="00CD5FB2" w:rsidRPr="00CD5FB2" w:rsidRDefault="00CD5FB2" w:rsidP="009C1E14">
            <w:pPr>
              <w:rPr>
                <w:sz w:val="16"/>
                <w:szCs w:val="16"/>
              </w:rPr>
            </w:pPr>
            <w:r w:rsidRPr="00CD5FB2">
              <w:rPr>
                <w:sz w:val="16"/>
                <w:szCs w:val="16"/>
              </w:rPr>
              <w:t>●</w:t>
            </w:r>
          </w:p>
        </w:tc>
        <w:tc>
          <w:tcPr>
            <w:tcW w:w="17.80pt" w:type="dxa"/>
            <w:tcMar>
              <w:top w:w="3pt" w:type="dxa"/>
              <w:start w:w="4pt" w:type="dxa"/>
              <w:bottom w:w="3pt" w:type="dxa"/>
              <w:end w:w="4pt" w:type="dxa"/>
            </w:tcMar>
            <w:vAlign w:val="center"/>
          </w:tcPr>
          <w:p w14:paraId="75B66346" w14:textId="77777777" w:rsidR="00CD5FB2" w:rsidRPr="00CD5FB2" w:rsidRDefault="00CD5FB2" w:rsidP="009C1E14">
            <w:pPr>
              <w:rPr>
                <w:sz w:val="16"/>
                <w:szCs w:val="16"/>
              </w:rPr>
            </w:pPr>
            <w:r w:rsidRPr="00CD5FB2">
              <w:rPr>
                <w:sz w:val="16"/>
                <w:szCs w:val="16"/>
              </w:rPr>
              <w:t>●●●</w:t>
            </w:r>
          </w:p>
        </w:tc>
        <w:tc>
          <w:tcPr>
            <w:tcW w:w="17.80pt" w:type="dxa"/>
            <w:tcMar>
              <w:top w:w="3pt" w:type="dxa"/>
              <w:start w:w="4pt" w:type="dxa"/>
              <w:bottom w:w="3pt" w:type="dxa"/>
              <w:end w:w="4pt" w:type="dxa"/>
            </w:tcMar>
            <w:vAlign w:val="center"/>
          </w:tcPr>
          <w:p w14:paraId="710B6711" w14:textId="77777777" w:rsidR="00CD5FB2" w:rsidRPr="00CD5FB2" w:rsidRDefault="00CD5FB2" w:rsidP="009C1E14">
            <w:pPr>
              <w:rPr>
                <w:sz w:val="16"/>
                <w:szCs w:val="16"/>
              </w:rPr>
            </w:pPr>
            <w:r w:rsidRPr="00CD5FB2">
              <w:rPr>
                <w:sz w:val="16"/>
                <w:szCs w:val="16"/>
              </w:rPr>
              <w:t>●</w:t>
            </w:r>
          </w:p>
        </w:tc>
        <w:tc>
          <w:tcPr>
            <w:tcW w:w="17.80pt" w:type="dxa"/>
            <w:tcMar>
              <w:top w:w="3pt" w:type="dxa"/>
              <w:start w:w="4pt" w:type="dxa"/>
              <w:bottom w:w="3pt" w:type="dxa"/>
              <w:end w:w="4pt" w:type="dxa"/>
            </w:tcMar>
            <w:vAlign w:val="center"/>
          </w:tcPr>
          <w:p w14:paraId="5D7DF3EE" w14:textId="77777777" w:rsidR="00CD5FB2" w:rsidRPr="00CD5FB2" w:rsidRDefault="00CD5FB2" w:rsidP="009C1E14">
            <w:pPr>
              <w:rPr>
                <w:sz w:val="16"/>
                <w:szCs w:val="16"/>
              </w:rPr>
            </w:pPr>
            <w:r w:rsidRPr="00CD5FB2">
              <w:rPr>
                <w:sz w:val="16"/>
                <w:szCs w:val="16"/>
              </w:rPr>
              <w:t>●●●</w:t>
            </w:r>
          </w:p>
        </w:tc>
      </w:tr>
      <w:tr w:rsidR="00CD5FB2" w:rsidRPr="00CD5FB2" w14:paraId="711720E9" w14:textId="77777777" w:rsidTr="00CD5FB2">
        <w:trPr>
          <w:trHeight w:val="265"/>
        </w:trPr>
        <w:tc>
          <w:tcPr>
            <w:tcW w:w="85.45pt" w:type="dxa"/>
            <w:shd w:val="clear" w:color="auto" w:fill="F2F2F2"/>
            <w:tcMar>
              <w:top w:w="3pt" w:type="dxa"/>
              <w:start w:w="4pt" w:type="dxa"/>
              <w:bottom w:w="3pt" w:type="dxa"/>
              <w:end w:w="4pt" w:type="dxa"/>
            </w:tcMar>
            <w:vAlign w:val="center"/>
          </w:tcPr>
          <w:p w14:paraId="63193DEF" w14:textId="77777777" w:rsidR="00CD5FB2" w:rsidRPr="00CD5FB2" w:rsidRDefault="00CD5FB2" w:rsidP="009C1E14">
            <w:pPr>
              <w:rPr>
                <w:sz w:val="16"/>
                <w:szCs w:val="16"/>
              </w:rPr>
            </w:pPr>
            <w:r w:rsidRPr="00CD5FB2">
              <w:rPr>
                <w:sz w:val="16"/>
                <w:szCs w:val="16"/>
              </w:rPr>
              <w:t>Training &amp; Development Specialist</w:t>
            </w:r>
          </w:p>
        </w:tc>
        <w:tc>
          <w:tcPr>
            <w:tcW w:w="17.80pt" w:type="dxa"/>
            <w:shd w:val="clear" w:color="auto" w:fill="F2F2F2"/>
            <w:tcMar>
              <w:top w:w="3pt" w:type="dxa"/>
              <w:start w:w="4pt" w:type="dxa"/>
              <w:bottom w:w="3pt" w:type="dxa"/>
              <w:end w:w="4pt" w:type="dxa"/>
            </w:tcMar>
            <w:vAlign w:val="center"/>
          </w:tcPr>
          <w:p w14:paraId="5A69D90F" w14:textId="77777777" w:rsidR="00CD5FB2" w:rsidRPr="00CD5FB2" w:rsidRDefault="00CD5FB2" w:rsidP="009C1E14">
            <w:pPr>
              <w:rPr>
                <w:sz w:val="16"/>
                <w:szCs w:val="16"/>
              </w:rPr>
            </w:pPr>
            <w:r w:rsidRPr="00CD5FB2">
              <w:rPr>
                <w:sz w:val="16"/>
                <w:szCs w:val="16"/>
              </w:rPr>
              <w:t>●●</w:t>
            </w:r>
          </w:p>
        </w:tc>
        <w:tc>
          <w:tcPr>
            <w:tcW w:w="17.80pt" w:type="dxa"/>
            <w:shd w:val="clear" w:color="auto" w:fill="F2F2F2"/>
            <w:tcMar>
              <w:top w:w="3pt" w:type="dxa"/>
              <w:start w:w="4pt" w:type="dxa"/>
              <w:bottom w:w="3pt" w:type="dxa"/>
              <w:end w:w="4pt" w:type="dxa"/>
            </w:tcMar>
            <w:vAlign w:val="center"/>
          </w:tcPr>
          <w:p w14:paraId="29B8E91F" w14:textId="77777777" w:rsidR="00CD5FB2" w:rsidRPr="00CD5FB2" w:rsidRDefault="00CD5FB2" w:rsidP="009C1E14">
            <w:pPr>
              <w:rPr>
                <w:sz w:val="16"/>
                <w:szCs w:val="16"/>
              </w:rPr>
            </w:pPr>
            <w:r w:rsidRPr="00CD5FB2">
              <w:rPr>
                <w:sz w:val="16"/>
                <w:szCs w:val="16"/>
              </w:rPr>
              <w:t>●●●</w:t>
            </w:r>
          </w:p>
        </w:tc>
        <w:tc>
          <w:tcPr>
            <w:tcW w:w="17.80pt" w:type="dxa"/>
            <w:shd w:val="clear" w:color="auto" w:fill="F2F2F2"/>
            <w:tcMar>
              <w:top w:w="3pt" w:type="dxa"/>
              <w:start w:w="4pt" w:type="dxa"/>
              <w:bottom w:w="3pt" w:type="dxa"/>
              <w:end w:w="4pt" w:type="dxa"/>
            </w:tcMar>
            <w:vAlign w:val="center"/>
          </w:tcPr>
          <w:p w14:paraId="35D4077B" w14:textId="77777777" w:rsidR="00CD5FB2" w:rsidRPr="00CD5FB2" w:rsidRDefault="00CD5FB2" w:rsidP="009C1E14">
            <w:pPr>
              <w:rPr>
                <w:sz w:val="16"/>
                <w:szCs w:val="16"/>
              </w:rPr>
            </w:pPr>
            <w:r w:rsidRPr="00CD5FB2">
              <w:rPr>
                <w:sz w:val="16"/>
                <w:szCs w:val="16"/>
              </w:rPr>
              <w:t>●</w:t>
            </w:r>
          </w:p>
        </w:tc>
        <w:tc>
          <w:tcPr>
            <w:tcW w:w="17.80pt" w:type="dxa"/>
            <w:shd w:val="clear" w:color="auto" w:fill="F2F2F2"/>
            <w:tcMar>
              <w:top w:w="3pt" w:type="dxa"/>
              <w:start w:w="4pt" w:type="dxa"/>
              <w:bottom w:w="3pt" w:type="dxa"/>
              <w:end w:w="4pt" w:type="dxa"/>
            </w:tcMar>
            <w:vAlign w:val="center"/>
          </w:tcPr>
          <w:p w14:paraId="222FBC86" w14:textId="77777777" w:rsidR="00CD5FB2" w:rsidRPr="00CD5FB2" w:rsidRDefault="00CD5FB2" w:rsidP="009C1E14">
            <w:pPr>
              <w:rPr>
                <w:sz w:val="16"/>
                <w:szCs w:val="16"/>
              </w:rPr>
            </w:pPr>
            <w:r w:rsidRPr="00CD5FB2">
              <w:rPr>
                <w:sz w:val="16"/>
                <w:szCs w:val="16"/>
              </w:rPr>
              <w:t>●●</w:t>
            </w:r>
          </w:p>
        </w:tc>
        <w:tc>
          <w:tcPr>
            <w:tcW w:w="17.80pt" w:type="dxa"/>
            <w:shd w:val="clear" w:color="auto" w:fill="F2F2F2"/>
            <w:tcMar>
              <w:top w:w="3pt" w:type="dxa"/>
              <w:start w:w="4pt" w:type="dxa"/>
              <w:bottom w:w="3pt" w:type="dxa"/>
              <w:end w:w="4pt" w:type="dxa"/>
            </w:tcMar>
            <w:vAlign w:val="center"/>
          </w:tcPr>
          <w:p w14:paraId="1C60150F" w14:textId="77777777" w:rsidR="00CD5FB2" w:rsidRPr="00CD5FB2" w:rsidRDefault="00CD5FB2" w:rsidP="009C1E14">
            <w:pPr>
              <w:rPr>
                <w:sz w:val="16"/>
                <w:szCs w:val="16"/>
              </w:rPr>
            </w:pPr>
            <w:r w:rsidRPr="00CD5FB2">
              <w:rPr>
                <w:sz w:val="16"/>
                <w:szCs w:val="16"/>
              </w:rPr>
              <w:t>●●</w:t>
            </w:r>
          </w:p>
        </w:tc>
        <w:tc>
          <w:tcPr>
            <w:tcW w:w="17.80pt" w:type="dxa"/>
            <w:shd w:val="clear" w:color="auto" w:fill="F2F2F2"/>
            <w:tcMar>
              <w:top w:w="3pt" w:type="dxa"/>
              <w:start w:w="4pt" w:type="dxa"/>
              <w:bottom w:w="3pt" w:type="dxa"/>
              <w:end w:w="4pt" w:type="dxa"/>
            </w:tcMar>
            <w:vAlign w:val="center"/>
          </w:tcPr>
          <w:p w14:paraId="2D1492A7" w14:textId="77777777" w:rsidR="00CD5FB2" w:rsidRPr="00CD5FB2" w:rsidRDefault="00CD5FB2" w:rsidP="009C1E14">
            <w:pPr>
              <w:rPr>
                <w:sz w:val="16"/>
                <w:szCs w:val="16"/>
              </w:rPr>
            </w:pPr>
            <w:r w:rsidRPr="00CD5FB2">
              <w:rPr>
                <w:sz w:val="16"/>
                <w:szCs w:val="16"/>
              </w:rPr>
              <w:t>●</w:t>
            </w:r>
          </w:p>
        </w:tc>
        <w:tc>
          <w:tcPr>
            <w:tcW w:w="17.80pt" w:type="dxa"/>
            <w:shd w:val="clear" w:color="auto" w:fill="F2F2F2"/>
            <w:tcMar>
              <w:top w:w="3pt" w:type="dxa"/>
              <w:start w:w="4pt" w:type="dxa"/>
              <w:bottom w:w="3pt" w:type="dxa"/>
              <w:end w:w="4pt" w:type="dxa"/>
            </w:tcMar>
            <w:vAlign w:val="center"/>
          </w:tcPr>
          <w:p w14:paraId="094ADEF9" w14:textId="77777777" w:rsidR="00CD5FB2" w:rsidRPr="00CD5FB2" w:rsidRDefault="00CD5FB2" w:rsidP="009C1E14">
            <w:pPr>
              <w:rPr>
                <w:sz w:val="16"/>
                <w:szCs w:val="16"/>
              </w:rPr>
            </w:pPr>
            <w:r w:rsidRPr="00CD5FB2">
              <w:rPr>
                <w:sz w:val="16"/>
                <w:szCs w:val="16"/>
              </w:rPr>
              <w:t>●●</w:t>
            </w:r>
          </w:p>
        </w:tc>
        <w:tc>
          <w:tcPr>
            <w:tcW w:w="17.80pt" w:type="dxa"/>
            <w:shd w:val="clear" w:color="auto" w:fill="F2F2F2"/>
            <w:tcMar>
              <w:top w:w="3pt" w:type="dxa"/>
              <w:start w:w="4pt" w:type="dxa"/>
              <w:bottom w:w="3pt" w:type="dxa"/>
              <w:end w:w="4pt" w:type="dxa"/>
            </w:tcMar>
            <w:vAlign w:val="center"/>
          </w:tcPr>
          <w:p w14:paraId="1858A2D1" w14:textId="77777777" w:rsidR="00CD5FB2" w:rsidRPr="00CD5FB2" w:rsidRDefault="00CD5FB2" w:rsidP="009C1E14">
            <w:pPr>
              <w:rPr>
                <w:sz w:val="16"/>
                <w:szCs w:val="16"/>
              </w:rPr>
            </w:pPr>
            <w:r w:rsidRPr="00CD5FB2">
              <w:rPr>
                <w:sz w:val="16"/>
                <w:szCs w:val="16"/>
              </w:rPr>
              <w:t>●●</w:t>
            </w:r>
          </w:p>
        </w:tc>
        <w:tc>
          <w:tcPr>
            <w:tcW w:w="17.80pt" w:type="dxa"/>
            <w:shd w:val="clear" w:color="auto" w:fill="F2F2F2"/>
            <w:tcMar>
              <w:top w:w="3pt" w:type="dxa"/>
              <w:start w:w="4pt" w:type="dxa"/>
              <w:bottom w:w="3pt" w:type="dxa"/>
              <w:end w:w="4pt" w:type="dxa"/>
            </w:tcMar>
            <w:vAlign w:val="center"/>
          </w:tcPr>
          <w:p w14:paraId="1B6AF3C9" w14:textId="77777777" w:rsidR="00CD5FB2" w:rsidRPr="00CD5FB2" w:rsidRDefault="00CD5FB2" w:rsidP="009C1E14">
            <w:pPr>
              <w:rPr>
                <w:sz w:val="16"/>
                <w:szCs w:val="16"/>
              </w:rPr>
            </w:pPr>
            <w:r w:rsidRPr="00CD5FB2">
              <w:rPr>
                <w:sz w:val="16"/>
                <w:szCs w:val="16"/>
              </w:rPr>
              <w:t>●●●</w:t>
            </w:r>
          </w:p>
        </w:tc>
      </w:tr>
    </w:tbl>
    <w:p w14:paraId="48302AA3" w14:textId="77777777" w:rsidR="00B53BB2" w:rsidRPr="00B53BB2" w:rsidRDefault="00B53BB2" w:rsidP="00B53BB2">
      <w:pPr>
        <w:pStyle w:val="a0"/>
        <w:widowControl w:val="0"/>
        <w:tabs>
          <w:tab w:val="start" w:pos="36pt"/>
          <w:tab w:val="start" w:pos="72pt"/>
          <w:tab w:val="start" w:pos="108pt"/>
          <w:tab w:val="start" w:pos="144pt"/>
          <w:tab w:val="start" w:pos="180pt"/>
          <w:tab w:val="start" w:pos="216pt"/>
          <w:tab w:val="start" w:pos="252pt"/>
          <w:tab w:val="start" w:pos="288pt"/>
          <w:tab w:val="start" w:pos="324pt"/>
          <w:tab w:val="start" w:pos="360pt"/>
          <w:tab w:val="start" w:pos="396pt"/>
          <w:tab w:val="start" w:pos="432pt"/>
          <w:tab w:val="start" w:pos="468pt"/>
        </w:tabs>
        <w:jc w:val="both"/>
        <w:rPr>
          <w:rFonts w:ascii="Times New Roman" w:hAnsi="Times New Roman" w:cs="Times New Roman"/>
          <w:sz w:val="16"/>
          <w:szCs w:val="16"/>
        </w:rPr>
      </w:pPr>
      <w:r w:rsidRPr="00B53BB2">
        <w:rPr>
          <w:rFonts w:ascii="Times New Roman" w:hAnsi="Times New Roman" w:cs="Times New Roman"/>
          <w:sz w:val="16"/>
          <w:szCs w:val="16"/>
        </w:rPr>
        <w:t>Table 5. Occupational</w:t>
      </w:r>
      <w:r w:rsidRPr="00B53BB2">
        <w:rPr>
          <w:sz w:val="16"/>
          <w:szCs w:val="16"/>
        </w:rPr>
        <w:t xml:space="preserve"> </w:t>
      </w:r>
      <w:r w:rsidRPr="00B53BB2">
        <w:rPr>
          <w:rFonts w:ascii="Times New Roman" w:hAnsi="Times New Roman" w:cs="Times New Roman"/>
          <w:sz w:val="16"/>
          <w:szCs w:val="16"/>
        </w:rPr>
        <w:t>Competency Profiles Across Educational Technology Careers</w:t>
      </w:r>
    </w:p>
    <w:p w14:paraId="5734F2AA" w14:textId="77777777" w:rsidR="00B53BB2" w:rsidRDefault="00B53BB2" w:rsidP="00B53BB2">
      <w:pPr>
        <w:pStyle w:val="a0"/>
        <w:widowControl w:val="0"/>
        <w:tabs>
          <w:tab w:val="start" w:pos="36pt"/>
          <w:tab w:val="start" w:pos="72pt"/>
          <w:tab w:val="start" w:pos="108pt"/>
          <w:tab w:val="start" w:pos="144pt"/>
          <w:tab w:val="start" w:pos="180pt"/>
          <w:tab w:val="start" w:pos="216pt"/>
          <w:tab w:val="start" w:pos="252pt"/>
          <w:tab w:val="start" w:pos="288pt"/>
          <w:tab w:val="start" w:pos="324pt"/>
          <w:tab w:val="start" w:pos="360pt"/>
          <w:tab w:val="start" w:pos="396pt"/>
          <w:tab w:val="start" w:pos="432pt"/>
          <w:tab w:val="start" w:pos="468pt"/>
        </w:tabs>
        <w:jc w:val="both"/>
        <w:rPr>
          <w:rStyle w:val="a"/>
          <w:rFonts w:ascii="Times New Roman" w:hAnsi="Times New Roman"/>
          <w:sz w:val="20"/>
          <w:szCs w:val="20"/>
        </w:rPr>
      </w:pPr>
    </w:p>
    <w:p w14:paraId="11112C0B" w14:textId="7F963DED" w:rsidR="00B53BB2" w:rsidRDefault="00B53BB2" w:rsidP="00B53BB2">
      <w:pPr>
        <w:pStyle w:val="a0"/>
        <w:widowControl w:val="0"/>
        <w:tabs>
          <w:tab w:val="start" w:pos="36pt"/>
          <w:tab w:val="start" w:pos="72pt"/>
          <w:tab w:val="start" w:pos="108pt"/>
          <w:tab w:val="start" w:pos="144pt"/>
          <w:tab w:val="start" w:pos="180pt"/>
          <w:tab w:val="start" w:pos="216pt"/>
          <w:tab w:val="start" w:pos="252pt"/>
          <w:tab w:val="start" w:pos="288pt"/>
          <w:tab w:val="start" w:pos="324pt"/>
          <w:tab w:val="start" w:pos="360pt"/>
          <w:tab w:val="start" w:pos="396pt"/>
          <w:tab w:val="start" w:pos="432pt"/>
          <w:tab w:val="start" w:pos="468pt"/>
        </w:tabs>
        <w:jc w:val="both"/>
        <w:rPr>
          <w:rFonts w:hint="eastAsia"/>
        </w:rPr>
      </w:pPr>
      <w:r>
        <w:rPr>
          <w:rStyle w:val="a"/>
          <w:rFonts w:ascii="Times New Roman" w:hAnsi="Times New Roman"/>
          <w:sz w:val="20"/>
          <w:szCs w:val="20"/>
        </w:rPr>
        <w:t xml:space="preserve">     The full ten-career matrix across all fourteen constructs is available from the authors on request and is intended, in a subsequent institutional report, to inform elective-track design within the curriculum.</w:t>
      </w:r>
    </w:p>
    <w:p w14:paraId="15F994E3" w14:textId="77777777" w:rsidR="005B0366" w:rsidRPr="00B53BB2" w:rsidRDefault="005B0366" w:rsidP="00E7596C">
      <w:pPr>
        <w:pStyle w:val="BodyText"/>
        <w:rPr>
          <w:lang w:val="en-US"/>
        </w:rPr>
      </w:pPr>
    </w:p>
    <w:p w14:paraId="3C0C77EE" w14:textId="4795B8B2" w:rsidR="00CD1D9A" w:rsidRDefault="00CD1D9A" w:rsidP="00CD1D9A">
      <w:pPr>
        <w:pStyle w:val="Heading1"/>
        <w:numPr>
          <w:ilvl w:val="0"/>
          <w:numId w:val="0"/>
        </w:numPr>
      </w:pPr>
      <w:r>
        <w:t>V. Discussion</w:t>
      </w:r>
    </w:p>
    <w:p w14:paraId="424793C3" w14:textId="005F1BBC" w:rsidR="007A6408" w:rsidRPr="007A6408" w:rsidRDefault="007A6408" w:rsidP="007A6408">
      <w:pPr>
        <w:pStyle w:val="a0"/>
        <w:widowControl w:val="0"/>
        <w:tabs>
          <w:tab w:val="start" w:pos="36pt"/>
          <w:tab w:val="start" w:pos="72pt"/>
          <w:tab w:val="start" w:pos="108pt"/>
          <w:tab w:val="start" w:pos="144pt"/>
          <w:tab w:val="start" w:pos="180pt"/>
          <w:tab w:val="start" w:pos="216pt"/>
          <w:tab w:val="start" w:pos="252pt"/>
          <w:tab w:val="start" w:pos="288pt"/>
          <w:tab w:val="start" w:pos="324pt"/>
          <w:tab w:val="start" w:pos="360pt"/>
          <w:tab w:val="start" w:pos="396pt"/>
          <w:tab w:val="start" w:pos="432pt"/>
          <w:tab w:val="start" w:pos="468pt"/>
        </w:tabs>
        <w:jc w:val="both"/>
        <w:rPr>
          <w:rFonts w:hint="eastAsia"/>
          <w:sz w:val="20"/>
          <w:szCs w:val="20"/>
        </w:rPr>
      </w:pPr>
      <w:r>
        <w:rPr>
          <w:rStyle w:val="a"/>
          <w:rFonts w:ascii="Times New Roman" w:hAnsi="Times New Roman"/>
          <w:sz w:val="20"/>
          <w:szCs w:val="20"/>
        </w:rPr>
        <w:t xml:space="preserve">     </w:t>
      </w:r>
      <w:r w:rsidRPr="007A6408">
        <w:rPr>
          <w:rStyle w:val="a"/>
          <w:rFonts w:ascii="Times New Roman" w:hAnsi="Times New Roman"/>
          <w:sz w:val="20"/>
          <w:szCs w:val="20"/>
        </w:rPr>
        <w:t>The framework presented here makes two contributions. Theoretically, it is, to our knowledge, among the first attempts to integrate a statistically validated Thai competency model with four international standards spanning professional, labor-market, and policy perspectives, while explicitly separating occupation-specific competencies from a transversal baseline layer. This separation addresses a structural weakness noted in earlier versions of the Thai model, in which universal competencies (present in an early iteration) had been dropped during subsequent revisions and were not distinguished from profession-specific ones.</w:t>
      </w:r>
    </w:p>
    <w:p w14:paraId="4EFC733C" w14:textId="65ECA22D" w:rsidR="007A6408" w:rsidRPr="007A6408" w:rsidRDefault="007A6408" w:rsidP="007A6408">
      <w:pPr>
        <w:pStyle w:val="a0"/>
        <w:widowControl w:val="0"/>
        <w:tabs>
          <w:tab w:val="start" w:pos="36pt"/>
          <w:tab w:val="start" w:pos="72pt"/>
          <w:tab w:val="start" w:pos="108pt"/>
          <w:tab w:val="start" w:pos="144pt"/>
          <w:tab w:val="start" w:pos="180pt"/>
          <w:tab w:val="start" w:pos="216pt"/>
          <w:tab w:val="start" w:pos="252pt"/>
          <w:tab w:val="start" w:pos="288pt"/>
          <w:tab w:val="start" w:pos="324pt"/>
          <w:tab w:val="start" w:pos="360pt"/>
          <w:tab w:val="start" w:pos="396pt"/>
          <w:tab w:val="start" w:pos="432pt"/>
          <w:tab w:val="start" w:pos="468pt"/>
        </w:tabs>
        <w:jc w:val="both"/>
        <w:rPr>
          <w:rFonts w:hint="eastAsia"/>
          <w:sz w:val="20"/>
          <w:szCs w:val="20"/>
        </w:rPr>
      </w:pPr>
      <w:r>
        <w:rPr>
          <w:rStyle w:val="a"/>
          <w:rFonts w:ascii="Times New Roman" w:hAnsi="Times New Roman"/>
          <w:sz w:val="20"/>
          <w:szCs w:val="20"/>
        </w:rPr>
        <w:t xml:space="preserve">     </w:t>
      </w:r>
      <w:r w:rsidRPr="007A6408">
        <w:rPr>
          <w:rStyle w:val="a"/>
          <w:rFonts w:ascii="Times New Roman" w:hAnsi="Times New Roman"/>
          <w:sz w:val="20"/>
          <w:szCs w:val="20"/>
        </w:rPr>
        <w:t xml:space="preserve">Practically, the framework offers two immediate applications. First, it provides a blueprint for competency-based curriculum design (for example, the Thai TQF/HEd </w:t>
      </w:r>
      <w:r w:rsidRPr="007A6408">
        <w:rPr>
          <w:rStyle w:val="a"/>
          <w:rFonts w:ascii="Times New Roman" w:hAnsi="Times New Roman"/>
          <w:sz w:val="20"/>
          <w:szCs w:val="20"/>
          <w:rtl/>
          <w:lang w:val="ar-SA" w:bidi="ar-SA"/>
        </w:rPr>
        <w:t>“</w:t>
      </w:r>
      <w:r w:rsidRPr="007A6408">
        <w:rPr>
          <w:rStyle w:val="a"/>
          <w:rFonts w:ascii="Times New Roman" w:hAnsi="Times New Roman"/>
          <w:sz w:val="20"/>
          <w:szCs w:val="20"/>
        </w:rPr>
        <w:t>Mor Kor Or 2” course-specification documents), including a career-competency alignment matrix (omitted here for space) that maps the relative emphasis of each domain against ten representative career destinations, from instructional designer to EdTech product manager. Second, it provides the conceptual basis for a 70-item self-report assessment instrument, currently under development, intended to support the collection of a national sample and the derivation of Thai competency norms.</w:t>
      </w:r>
    </w:p>
    <w:p w14:paraId="45DDA501" w14:textId="36CD61A9" w:rsidR="007A6408" w:rsidRPr="007A6408" w:rsidRDefault="007A6408" w:rsidP="007A6408">
      <w:pPr>
        <w:pStyle w:val="a0"/>
        <w:widowControl w:val="0"/>
        <w:tabs>
          <w:tab w:val="start" w:pos="36pt"/>
          <w:tab w:val="start" w:pos="72pt"/>
          <w:tab w:val="start" w:pos="108pt"/>
          <w:tab w:val="start" w:pos="144pt"/>
          <w:tab w:val="start" w:pos="180pt"/>
          <w:tab w:val="start" w:pos="216pt"/>
          <w:tab w:val="start" w:pos="252pt"/>
          <w:tab w:val="start" w:pos="288pt"/>
          <w:tab w:val="start" w:pos="324pt"/>
          <w:tab w:val="start" w:pos="360pt"/>
          <w:tab w:val="start" w:pos="396pt"/>
          <w:tab w:val="start" w:pos="432pt"/>
          <w:tab w:val="start" w:pos="468pt"/>
        </w:tabs>
        <w:jc w:val="both"/>
        <w:rPr>
          <w:rFonts w:hint="eastAsia"/>
          <w:sz w:val="20"/>
          <w:szCs w:val="20"/>
        </w:rPr>
      </w:pPr>
      <w:r>
        <w:rPr>
          <w:rStyle w:val="a"/>
          <w:rFonts w:ascii="Times New Roman" w:hAnsi="Times New Roman"/>
          <w:sz w:val="20"/>
          <w:szCs w:val="20"/>
        </w:rPr>
        <w:t xml:space="preserve">     </w:t>
      </w:r>
      <w:r w:rsidRPr="007A6408">
        <w:rPr>
          <w:rStyle w:val="a"/>
          <w:rFonts w:ascii="Times New Roman" w:hAnsi="Times New Roman"/>
          <w:sz w:val="20"/>
          <w:szCs w:val="20"/>
        </w:rPr>
        <w:t>A further implication concerns research ethics and data governance. Because the forthcoming instrument relies on self-report data collected at national scale, any resulting study will need institutional ethics review, informed consent, and compliance with Thailand's Personal Data Protection Act (PDPA) throughout data collection and storage</w:t>
      </w:r>
      <w:r w:rsidR="007C4A25">
        <w:rPr>
          <w:rStyle w:val="a"/>
          <w:rFonts w:ascii="Times New Roman" w:hAnsi="Times New Roman"/>
          <w:sz w:val="20"/>
          <w:szCs w:val="20"/>
        </w:rPr>
        <w:t xml:space="preserve">, </w:t>
      </w:r>
      <w:r w:rsidRPr="007A6408">
        <w:rPr>
          <w:rStyle w:val="a"/>
          <w:rFonts w:ascii="Times New Roman" w:hAnsi="Times New Roman"/>
          <w:sz w:val="20"/>
          <w:szCs w:val="20"/>
        </w:rPr>
        <w:t>a requirement that is itself consistent with the data-ethics content newly incorporated into CD2.</w:t>
      </w:r>
    </w:p>
    <w:p w14:paraId="630FF9E4" w14:textId="69715B7D" w:rsidR="007A6408" w:rsidRPr="007A6408" w:rsidRDefault="007A6408" w:rsidP="007A6408">
      <w:pPr>
        <w:pStyle w:val="a0"/>
        <w:widowControl w:val="0"/>
        <w:tabs>
          <w:tab w:val="start" w:pos="36pt"/>
          <w:tab w:val="start" w:pos="72pt"/>
          <w:tab w:val="start" w:pos="108pt"/>
          <w:tab w:val="start" w:pos="144pt"/>
          <w:tab w:val="start" w:pos="180pt"/>
          <w:tab w:val="start" w:pos="216pt"/>
          <w:tab w:val="start" w:pos="252pt"/>
          <w:tab w:val="start" w:pos="288pt"/>
          <w:tab w:val="start" w:pos="324pt"/>
          <w:tab w:val="start" w:pos="360pt"/>
          <w:tab w:val="start" w:pos="396pt"/>
          <w:tab w:val="start" w:pos="432pt"/>
          <w:tab w:val="start" w:pos="468pt"/>
        </w:tabs>
        <w:jc w:val="both"/>
        <w:rPr>
          <w:rStyle w:val="a"/>
          <w:rFonts w:ascii="Times New Roman" w:hAnsi="Times New Roman"/>
          <w:sz w:val="20"/>
          <w:szCs w:val="20"/>
        </w:rPr>
      </w:pPr>
      <w:r>
        <w:rPr>
          <w:rStyle w:val="a"/>
          <w:rFonts w:ascii="Times New Roman" w:hAnsi="Times New Roman"/>
          <w:sz w:val="20"/>
          <w:szCs w:val="20"/>
        </w:rPr>
        <w:t xml:space="preserve">     </w:t>
      </w:r>
      <w:r w:rsidRPr="007A6408">
        <w:rPr>
          <w:rStyle w:val="a"/>
          <w:rFonts w:ascii="Times New Roman" w:hAnsi="Times New Roman"/>
          <w:sz w:val="20"/>
          <w:szCs w:val="20"/>
        </w:rPr>
        <w:t xml:space="preserve">Several limitations should be noted. First, the framework is a conceptual synthesis; it has not yet been subjected to exploratory or confirmatory factor analysis, and the eight-domain, fourteen-construct structure proposed here is therefore a hypothesis to be tested rather than an empirically confirmed structure. Second, the Thai source frameworks </w:t>
      </w:r>
      <w:r w:rsidR="007C4A25">
        <w:rPr>
          <w:rStyle w:val="a"/>
          <w:rFonts w:ascii="Times New Roman" w:hAnsi="Times New Roman"/>
          <w:sz w:val="20"/>
          <w:szCs w:val="20"/>
        </w:rPr>
        <w:t xml:space="preserve">[7],[3] </w:t>
      </w:r>
      <w:r w:rsidRPr="007A6408">
        <w:rPr>
          <w:rStyle w:val="a"/>
          <w:rFonts w:ascii="Times New Roman" w:hAnsi="Times New Roman"/>
          <w:sz w:val="20"/>
          <w:szCs w:val="20"/>
        </w:rPr>
        <w:t>were themselves developed prior to recent generative-AI-driven shifts in practice, so some indicators within the retained domains may still warrant updating even though the domain-level structure appears robust. Third, cross-cultural adaptation of items derived from ESCO, O*NET, ibstpi, and UNESCO ICT-CFT will require careful back-translation and content-validity review by Thai subject-matter experts before any instrument based on this framework can be considered valid for use in Thailand.</w:t>
      </w:r>
    </w:p>
    <w:p w14:paraId="5BEE02CE" w14:textId="4561CC7D" w:rsidR="005B0366" w:rsidRPr="007A6408" w:rsidRDefault="005B0366" w:rsidP="00E7596C">
      <w:pPr>
        <w:pStyle w:val="BodyText"/>
        <w:rPr>
          <w:lang w:val="en-US"/>
        </w:rPr>
      </w:pPr>
    </w:p>
    <w:p w14:paraId="1CD5E7C5" w14:textId="5B572B95" w:rsidR="003E6B30" w:rsidRDefault="003E6B30" w:rsidP="003E6B30">
      <w:pPr>
        <w:pStyle w:val="Heading1"/>
        <w:numPr>
          <w:ilvl w:val="0"/>
          <w:numId w:val="0"/>
        </w:numPr>
      </w:pPr>
      <w:r>
        <w:t xml:space="preserve">VI. </w:t>
      </w:r>
      <w:r w:rsidR="007B479B">
        <w:t>Conclusion and Future Work</w:t>
      </w:r>
    </w:p>
    <w:p w14:paraId="53CE1748" w14:textId="2E958FCE" w:rsidR="005B0366" w:rsidRDefault="00185CF0" w:rsidP="00521B18">
      <w:pPr>
        <w:pStyle w:val="BodyText"/>
      </w:pPr>
      <w:r>
        <w:rPr>
          <w:rStyle w:val="a"/>
        </w:rPr>
        <w:t xml:space="preserve">This paper reported the synthesis of an integrated competency framework for educational technologists that combines two Thai frameworks with four international standards, resulting in eight specialized competency domains, a six-component transversal layer, and a tri-scale progression alignment supporting bachelor's-to-doctoral curriculum design. The framework is intended as the conceptual foundation for a forthcoming assessment instrument and national norming study. Future work will (a) empirically test the proposed factor structure through exploratory and confirmatory factor analysis on a national sample stratified by region, institution type, and respondent status (student vs. </w:t>
      </w:r>
      <w:r>
        <w:rPr>
          <w:rStyle w:val="a"/>
        </w:rPr>
        <w:lastRenderedPageBreak/>
        <w:t>working professional), (b) establish measurement invariance across respondent groups prior to any norm comparison, and (c) derive percentile- and T-score-based national norms suitable for both individual feedback and program-level evaluation. We invite collaboration from educational-technology programs and professional associations in Thailand and the wider region interested in contributing data toward this norming effort</w:t>
      </w:r>
    </w:p>
    <w:p w14:paraId="24C94F7F" w14:textId="77777777" w:rsidR="00521B18" w:rsidRDefault="00521B18" w:rsidP="00521B18">
      <w:pPr>
        <w:pStyle w:val="BodyText"/>
      </w:pPr>
    </w:p>
    <w:p w14:paraId="2463A47E" w14:textId="4F733B74" w:rsidR="00226081" w:rsidRDefault="009303D9" w:rsidP="00226081">
      <w:pPr>
        <w:pStyle w:val="Heading5"/>
      </w:pPr>
      <w:r w:rsidRPr="005B520E">
        <w:t>References</w:t>
      </w:r>
    </w:p>
    <w:p w14:paraId="144D91D7" w14:textId="77777777" w:rsidR="009303D9" w:rsidRPr="005B520E" w:rsidRDefault="009303D9"/>
    <w:p w14:paraId="0649FE42" w14:textId="77777777" w:rsidR="00226081" w:rsidRPr="00226081" w:rsidRDefault="00226081" w:rsidP="00226081">
      <w:pPr>
        <w:pStyle w:val="references"/>
      </w:pPr>
      <w:r w:rsidRPr="00226081">
        <w:rPr>
          <w:rStyle w:val="a"/>
        </w:rPr>
        <w:t>AECT Board of Directors. (2012). AECT standards, 2012 version. Association for Educational Communications and Technology. https://www.aect.org/docs/AECTstandards2012.pdf</w:t>
      </w:r>
    </w:p>
    <w:p w14:paraId="049C32DF" w14:textId="72A5D610" w:rsidR="00226081" w:rsidRDefault="00226081" w:rsidP="007C4A25">
      <w:pPr>
        <w:pStyle w:val="references"/>
      </w:pPr>
      <w:r w:rsidRPr="00226081">
        <w:rPr>
          <w:rStyle w:val="a"/>
        </w:rPr>
        <w:t xml:space="preserve">European Commission. (n.d.). ESCO: European skills, competences, qualifications and occupations. </w:t>
      </w:r>
      <w:hyperlink r:id="rId9" w:history="1">
        <w:r w:rsidRPr="00363EA7">
          <w:rPr>
            <w:rStyle w:val="Hyperlink"/>
          </w:rPr>
          <w:t>https://esco.ec.europa.eu</w:t>
        </w:r>
      </w:hyperlink>
      <w:r w:rsidR="007C4A25">
        <w:t xml:space="preserve"> </w:t>
      </w:r>
    </w:p>
    <w:p w14:paraId="51AF90A8" w14:textId="77777777" w:rsidR="007C4A25" w:rsidRDefault="007C4A25" w:rsidP="007C4A25">
      <w:pPr>
        <w:pStyle w:val="references"/>
        <w:numPr>
          <w:ilvl w:val="0"/>
          <w:numId w:val="0"/>
        </w:numPr>
        <w:ind w:start="18pt" w:hanging="18pt"/>
      </w:pPr>
    </w:p>
    <w:p w14:paraId="4DCB1205" w14:textId="77777777" w:rsidR="007C4A25" w:rsidRPr="00226081" w:rsidRDefault="007C4A25" w:rsidP="007C4A25">
      <w:pPr>
        <w:pStyle w:val="references"/>
        <w:numPr>
          <w:ilvl w:val="0"/>
          <w:numId w:val="0"/>
        </w:numPr>
        <w:ind w:start="18pt" w:hanging="18pt"/>
      </w:pPr>
    </w:p>
    <w:p w14:paraId="1B051C81" w14:textId="77777777" w:rsidR="00226081" w:rsidRPr="00226081" w:rsidRDefault="00226081" w:rsidP="00226081">
      <w:pPr>
        <w:pStyle w:val="references"/>
        <w:rPr>
          <w:rStyle w:val="a"/>
        </w:rPr>
      </w:pPr>
      <w:r w:rsidRPr="00226081">
        <w:rPr>
          <w:rStyle w:val="a"/>
        </w:rPr>
        <w:t xml:space="preserve">Inkaew, C., (2019). Development of competency indicators for Educational Technologists. </w:t>
      </w:r>
      <w:r w:rsidRPr="00226081">
        <w:rPr>
          <w:i/>
          <w:iCs/>
        </w:rPr>
        <w:t>Chulalongkorn University Theses and Dissertations (Chula ETD</w:t>
      </w:r>
      <w:r w:rsidRPr="00226081">
        <w:t>). 8973. https://digital.car.chula.ac.th/chulaetd/8973</w:t>
      </w:r>
    </w:p>
    <w:p w14:paraId="3CEEE479" w14:textId="77777777" w:rsidR="00226081" w:rsidRPr="00226081" w:rsidRDefault="00226081" w:rsidP="00226081">
      <w:pPr>
        <w:pStyle w:val="references"/>
      </w:pPr>
      <w:r w:rsidRPr="00226081">
        <w:rPr>
          <w:rStyle w:val="a"/>
        </w:rPr>
        <w:t>International Board of Standards for Training, Performance and Instruction. (2012). Instructional design competencies: The standards. ibstpi. https://ibstpi.org/instructional-design-competencies/</w:t>
      </w:r>
    </w:p>
    <w:p w14:paraId="27BD1E9C" w14:textId="77777777" w:rsidR="00226081" w:rsidRPr="00226081" w:rsidRDefault="00226081" w:rsidP="00226081">
      <w:pPr>
        <w:pStyle w:val="references"/>
      </w:pPr>
      <w:r w:rsidRPr="00226081">
        <w:rPr>
          <w:rStyle w:val="a"/>
        </w:rPr>
        <w:t>Koszalka, T. A., Russ-Eft, D. F., &amp; Reiser, R. (2013). Instructional designer competencies: The standards (4th ed.). Information Age Publishing.</w:t>
      </w:r>
    </w:p>
    <w:p w14:paraId="58A35A76" w14:textId="77777777" w:rsidR="00226081" w:rsidRPr="00226081" w:rsidRDefault="00226081" w:rsidP="00226081">
      <w:pPr>
        <w:pStyle w:val="references"/>
      </w:pPr>
      <w:r w:rsidRPr="00226081">
        <w:rPr>
          <w:rStyle w:val="a"/>
        </w:rPr>
        <w:t>National Center for O*NET Development. (n.d.). O*NET OnLine. U.S. Department of Labor, Employment and Training Administration. https://www.onetonline.org</w:t>
      </w:r>
    </w:p>
    <w:p w14:paraId="77EB5AFC" w14:textId="77777777" w:rsidR="00226081" w:rsidRPr="00226081" w:rsidRDefault="00226081" w:rsidP="00226081">
      <w:pPr>
        <w:pStyle w:val="references"/>
        <w:rPr>
          <w:lang w:val="en-GB" w:eastAsia="en-GB" w:bidi="th-TH"/>
        </w:rPr>
      </w:pPr>
      <w:r w:rsidRPr="00226081">
        <w:rPr>
          <w:lang w:val="en-GB" w:eastAsia="en-GB" w:bidi="th-TH"/>
        </w:rPr>
        <w:t xml:space="preserve">Thammetar, T., (2003). A </w:t>
      </w:r>
      <w:r w:rsidRPr="00226081">
        <w:rPr>
          <w:lang w:eastAsia="en-GB" w:bidi="th-TH"/>
        </w:rPr>
        <w:t>Development of Performance Standards for Educational Technology in Higher Education Institutions in Thailand.</w:t>
      </w:r>
      <w:r w:rsidRPr="00226081">
        <w:rPr>
          <w:lang w:val="en-GB" w:eastAsia="en-GB" w:bidi="th-TH"/>
        </w:rPr>
        <w:t xml:space="preserve"> </w:t>
      </w:r>
      <w:r w:rsidRPr="00226081">
        <w:rPr>
          <w:i/>
          <w:iCs/>
          <w:bdr w:val="none" w:sz="0" w:space="0" w:color="auto" w:frame="1"/>
          <w:lang w:val="en-GB" w:eastAsia="en-GB" w:bidi="th-TH"/>
        </w:rPr>
        <w:t>Chulalongkorn University Theses and Dissertations (Chula ETD)</w:t>
      </w:r>
      <w:r w:rsidRPr="00226081">
        <w:rPr>
          <w:lang w:val="en-GB" w:eastAsia="en-GB" w:bidi="th-TH"/>
        </w:rPr>
        <w:t>. 31302.</w:t>
      </w:r>
      <w:r w:rsidRPr="00226081">
        <w:rPr>
          <w:lang w:val="en-GB" w:eastAsia="en-GB" w:bidi="th-TH"/>
        </w:rPr>
        <w:br/>
        <w:t>https://digital.car.chula.ac.th/chulaetd/31302</w:t>
      </w:r>
    </w:p>
    <w:p w14:paraId="1D4C1845" w14:textId="4F0F9A55" w:rsidR="00226081" w:rsidRPr="00226081" w:rsidRDefault="00226081" w:rsidP="00226081">
      <w:pPr>
        <w:pStyle w:val="references"/>
        <w:rPr>
          <w:rStyle w:val="a"/>
        </w:rPr>
      </w:pPr>
      <w:r w:rsidRPr="00226081">
        <w:rPr>
          <w:rStyle w:val="a"/>
        </w:rPr>
        <w:t>UNESCO. (2018). UNESCO ICT competency framework for teachers (Version 3). United Nations Educational, Scientific and Cultural Organization. https://unesdoc.unesco.org/ark:/48223/pf0000265721</w:t>
      </w:r>
    </w:p>
    <w:p w14:paraId="2CBC4D6A" w14:textId="4845A4D2" w:rsidR="00836367" w:rsidRPr="00F96569" w:rsidRDefault="00836367" w:rsidP="008B6524">
      <w:pPr>
        <w:pStyle w:val="references"/>
        <w:numPr>
          <w:ilvl w:val="0"/>
          <w:numId w:val="0"/>
        </w:numPr>
        <w:spacing w:line="12pt" w:lineRule="auto"/>
        <w:ind w:start="18pt" w:hanging="18pt"/>
        <w:jc w:val="center"/>
        <w:rPr>
          <w:rFonts w:eastAsia="SimSun"/>
          <w:b/>
          <w:noProof w:val="0"/>
          <w:color w:val="FF0000"/>
          <w:spacing w:val="-1"/>
          <w:sz w:val="20"/>
          <w:szCs w:val="20"/>
          <w:lang w:val="x-none" w:eastAsia="x-none"/>
        </w:rPr>
        <w:sectPr w:rsidR="00836367" w:rsidRPr="00F96569" w:rsidSect="003B4E04">
          <w:type w:val="continuous"/>
          <w:pgSz w:w="595.30pt" w:h="841.90pt" w:code="9"/>
          <w:pgMar w:top="54pt" w:right="45.35pt" w:bottom="72pt" w:left="45.35pt" w:header="36pt" w:footer="36pt" w:gutter="0pt"/>
          <w:cols w:num="2" w:space="18pt"/>
          <w:docGrid w:linePitch="360"/>
        </w:sectPr>
      </w:pPr>
      <w:r w:rsidRPr="00F96569">
        <w:rPr>
          <w:rFonts w:eastAsia="SimSun"/>
          <w:b/>
          <w:noProof w:val="0"/>
          <w:color w:val="FF0000"/>
          <w:spacing w:val="-1"/>
          <w:sz w:val="20"/>
          <w:szCs w:val="20"/>
          <w:lang w:val="x-none" w:eastAsia="x-none"/>
        </w:rPr>
        <w:t>.</w:t>
      </w:r>
    </w:p>
    <w:p w14:paraId="4EF2B8B8" w14:textId="359FD320" w:rsidR="009303D9" w:rsidRDefault="00226081" w:rsidP="005B520E">
      <w:r>
        <w:t xml:space="preserve"> </w:t>
      </w:r>
    </w:p>
    <w:sectPr w:rsidR="009303D9" w:rsidSect="003B4E04">
      <w:type w:val="continuous"/>
      <w:pgSz w:w="595.30pt" w:h="841.90pt" w:code="9"/>
      <w:pgMar w:top="54pt" w:right="44.65pt" w:bottom="72pt" w:left="44.65pt" w:header="36pt" w:footer="36pt" w:gutter="0pt"/>
      <w:cols w:space="36pt"/>
      <w:docGrid w:linePitch="360"/>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purl.oclc.org/ooxml/officeDocument/math" xmlns:aink="http://schemas.microsoft.com/office/drawing/2016/ink" xmlns:am3d="http://schemas.microsoft.com/office/drawing/2017/model3d" xmlns:oel="http://schemas.microsoft.com/office/2019/extlst" xmlns:r="http://purl.oclc.org/ooxml/officeDocument/relationships" xmlns:wp14="http://schemas.microsoft.com/office/word/2010/wordprocessingDrawing" xmlns:wp="http://purl.oclc.org/ooxml/drawingml/wordprocessingDrawing" xmlns:wpi="http://schemas.microsoft.com/office/word/2010/wordprocessingInk" xmlns:o="urn:schemas-microsoft-com:office:office"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ne wp14">
  <w:endnote w:type="separator" w:id="-1">
    <w:p w14:paraId="0A9332F4" w14:textId="77777777" w:rsidR="003C6199" w:rsidRDefault="003C6199" w:rsidP="001A3B3D">
      <w:r>
        <w:separator/>
      </w:r>
    </w:p>
  </w:endnote>
  <w:endnote w:type="continuationSeparator" w:id="0">
    <w:p w14:paraId="11B99B86" w14:textId="77777777" w:rsidR="003C6199" w:rsidRDefault="003C6199" w:rsidP="001A3B3D">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characterSet="iso-8859-1"/>
    <w:family w:val="decorative"/>
    <w:pitch w:val="variable"/>
    <w:sig w:usb0="00000000" w:usb1="10000000" w:usb2="00000000" w:usb3="00000000" w:csb0="80000000" w:csb1="00000000"/>
  </w:font>
  <w:font w:name="Times New Roman">
    <w:panose1 w:val="02020603050405020304"/>
    <w:charset w:characterSet="iso-8859-1"/>
    <w:family w:val="roman"/>
    <w:pitch w:val="variable"/>
    <w:sig w:usb0="E0002EFF" w:usb1="C000785B" w:usb2="00000009" w:usb3="00000000" w:csb0="000001FF" w:csb1="00000000"/>
  </w:font>
  <w:font w:name="Courier New">
    <w:panose1 w:val="02070309020205020404"/>
    <w:charset w:characterSet="iso-8859-1"/>
    <w:family w:val="modern"/>
    <w:pitch w:val="fixed"/>
    <w:sig w:usb0="E0002AFF" w:usb1="C0007843" w:usb2="00000009" w:usb3="00000000" w:csb0="000001FF" w:csb1="00000000"/>
  </w:font>
  <w:font w:name="Wingdings">
    <w:panose1 w:val="05000000000000000000"/>
    <w:charset w:characterSet="macintosh"/>
    <w:family w:val="decorative"/>
    <w:pitch w:val="variable"/>
    <w:sig w:usb0="00000003" w:usb1="00000000" w:usb2="00000000" w:usb3="00000000" w:csb0="80000001" w:csb1="00000000"/>
  </w:font>
  <w:font w:name="SimSun">
    <w:altName w:val="宋体"/>
    <w:panose1 w:val="02010600030101010101"/>
    <w:charset w:characterSet="GBK"/>
    <w:family w:val="auto"/>
    <w:pitch w:val="variable"/>
    <w:sig w:usb0="00000203" w:usb1="288F0000" w:usb2="00000016" w:usb3="00000000" w:csb0="00040001" w:csb1="00000000"/>
  </w:font>
  <w:font w:name="MS Mincho">
    <w:altName w:val="ＭＳ 明朝"/>
    <w:panose1 w:val="02020609040205080304"/>
    <w:charset w:characterSet="shift_jis"/>
    <w:family w:val="modern"/>
    <w:pitch w:val="fixed"/>
    <w:sig w:usb0="E00002FF" w:usb1="6AC7FDFB" w:usb2="08000012" w:usb3="00000000" w:csb0="0002009F" w:csb1="00000000"/>
  </w:font>
  <w:font w:name="Thonburi">
    <w:altName w:val="Cambria"/>
    <w:panose1 w:val="020B0604020202020204"/>
    <w:charset w:characterSet="iso-8859-1"/>
    <w:family w:val="roman"/>
    <w:pitch w:val="default"/>
  </w:font>
  <w:font w:name="Arial Unicode MS">
    <w:panose1 w:val="020B0604020202020204"/>
    <w:charset w:characterSet="shift_jis"/>
    <w:family w:val="swiss"/>
    <w:pitch w:val="variable"/>
    <w:sig w:usb0="F7FFAFFF" w:usb1="E9DFFFFF" w:usb2="0000003F" w:usb3="00000000" w:csb0="003F01FF" w:csb1="00000000"/>
  </w:font>
  <w:font w:name="Angsana New">
    <w:panose1 w:val="02020603050405020304"/>
    <w:charset w:characterSet="windows-874"/>
    <w:family w:val="roman"/>
    <w:pitch w:val="variable"/>
    <w:sig w:usb0="81000003" w:usb1="00000000" w:usb2="00000000" w:usb3="00000000" w:csb0="00010001" w:csb1="00000000"/>
  </w:font>
  <w:font w:name="Times Roman">
    <w:altName w:val="Times New Roman"/>
    <w:panose1 w:val="020B0604020202020204"/>
    <w:charset w:characterSet="iso-8859-1"/>
    <w:family w:val="roman"/>
    <w:pitch w:val="default"/>
  </w:font>
  <w:font w:name="Calibri Light">
    <w:panose1 w:val="020F0302020204030204"/>
    <w:charset w:characterSet="iso-8859-1"/>
    <w:family w:val="swiss"/>
    <w:pitch w:val="variable"/>
    <w:sig w:usb0="E0002AFF" w:usb1="C000247B" w:usb2="00000009" w:usb3="00000000" w:csb0="000001FF" w:csb1="00000000"/>
  </w:font>
  <w:font w:name="Calibri">
    <w:panose1 w:val="020F0502020204030204"/>
    <w:charset w:characterSet="iso-8859-1"/>
    <w:family w:val="swiss"/>
    <w:pitch w:val="variable"/>
    <w:sig w:usb0="E0002AFF" w:usb1="C000247B" w:usb2="00000009" w:usb3="00000000" w:csb0="000001FF" w:csb1="00000000"/>
  </w:font>
  <w:font w:name="Cordia New">
    <w:panose1 w:val="020B0304020202020204"/>
    <w:charset w:characterSet="windows-874"/>
    <w:family w:val="swiss"/>
    <w:pitch w:val="variable"/>
    <w:sig w:usb0="81000003" w:usb1="00000000" w:usb2="00000000" w:usb3="00000000" w:csb0="00010001" w:csb1="00000000"/>
  </w:font>
</w:fonts>
</file>

<file path=word/footer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purl.oclc.org/ooxml/officeDocument/math" xmlns:aink="http://schemas.microsoft.com/office/drawing/2016/ink" xmlns:am3d="http://schemas.microsoft.com/office/drawing/2017/model3d" xmlns:oel="http://schemas.microsoft.com/office/2019/extlst" xmlns:r="http://purl.oclc.org/ooxml/officeDocument/relationships" xmlns:wp14="http://schemas.microsoft.com/office/word/2010/wordprocessingDrawing" xmlns:wp="http://purl.oclc.org/ooxml/drawingml/wordprocessingDrawing" xmlns:wpi="http://schemas.microsoft.com/office/word/2010/wordprocessingInk" xmlns:o="urn:schemas-microsoft-com:office:office"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ne wp14">
  <w:p w14:paraId="69E75918" w14:textId="77777777" w:rsidR="001A3B3D" w:rsidRPr="006F6D3D" w:rsidRDefault="001A3B3D" w:rsidP="0056610F">
    <w:pPr>
      <w:pStyle w:val="Footer"/>
      <w:jc w:val="start"/>
      <w:rPr>
        <w:sz w:val="16"/>
        <w:szCs w:val="16"/>
      </w:rPr>
    </w:pPr>
    <w:r w:rsidRPr="006F6D3D">
      <w:rPr>
        <w:sz w:val="16"/>
        <w:szCs w:val="16"/>
      </w:rPr>
      <w:t>XXX-X-XXXX-XXXX-X/XX/$XX.00 ©20XX IEEE</w:t>
    </w:r>
  </w:p>
</w:ftr>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purl.oclc.org/ooxml/officeDocument/math" xmlns:aink="http://schemas.microsoft.com/office/drawing/2016/ink" xmlns:am3d="http://schemas.microsoft.com/office/drawing/2017/model3d" xmlns:oel="http://schemas.microsoft.com/office/2019/extlst" xmlns:r="http://purl.oclc.org/ooxml/officeDocument/relationships" xmlns:wp14="http://schemas.microsoft.com/office/word/2010/wordprocessingDrawing" xmlns:wp="http://purl.oclc.org/ooxml/drawingml/wordprocessingDrawing" xmlns:wpi="http://schemas.microsoft.com/office/word/2010/wordprocessingInk" xmlns:o="urn:schemas-microsoft-com:office:office"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ne wp14">
  <w:footnote w:type="separator" w:id="-1">
    <w:p w14:paraId="688D9665" w14:textId="77777777" w:rsidR="003C6199" w:rsidRDefault="003C6199" w:rsidP="001A3B3D">
      <w:r>
        <w:separator/>
      </w:r>
    </w:p>
  </w:footnote>
  <w:footnote w:type="continuationSeparator" w:id="0">
    <w:p w14:paraId="276B24C0" w14:textId="77777777" w:rsidR="003C6199" w:rsidRDefault="003C6199" w:rsidP="001A3B3D">
      <w:r>
        <w:continuationSeparator/>
      </w:r>
    </w:p>
  </w:footnote>
</w:footnotes>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purl.oclc.org/ooxml/officeDocument/math" xmlns:aink="http://schemas.microsoft.com/office/drawing/2016/ink" xmlns:am3d="http://schemas.microsoft.com/office/drawing/2017/model3d" xmlns:oel="http://schemas.microsoft.com/office/2019/extlst" xmlns:r="http://purl.oclc.org/ooxml/officeDocument/relationships" xmlns:wp14="http://schemas.microsoft.com/office/word/2010/wordprocessingDrawing" xmlns:wp="http://purl.oclc.org/ooxml/drawingml/wordprocessingDrawing" xmlns:wpi="http://schemas.microsoft.com/office/word/2010/wordprocessingInk" xmlns:o="urn:schemas-microsoft-com:office:office"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ne wp14">
  <w:abstractNum w:abstractNumId="0" w15:restartNumberingAfterBreak="0">
    <w:nsid w:val="FFFFFF1D"/>
    <w:multiLevelType w:val="multilevel"/>
    <w:tmpl w:val="7A36CE9E"/>
    <w:lvl w:ilvl="0">
      <w:start w:val="1"/>
      <w:numFmt w:val="bullet"/>
      <w:lvlText w:val=""/>
      <w:lvlJc w:val="start"/>
      <w:pPr>
        <w:tabs>
          <w:tab w:val="num" w:pos="0pt"/>
        </w:tabs>
        <w:ind w:start="0pt" w:firstLine="0pt"/>
      </w:pPr>
      <w:rPr>
        <w:rFonts w:ascii="Symbol" w:hAnsi="Symbol" w:hint="default"/>
      </w:rPr>
    </w:lvl>
    <w:lvl w:ilvl="1">
      <w:start w:val="1"/>
      <w:numFmt w:val="bullet"/>
      <w:lvlText w:val=""/>
      <w:lvlJc w:val="start"/>
      <w:pPr>
        <w:tabs>
          <w:tab w:val="num" w:pos="36pt"/>
        </w:tabs>
        <w:ind w:start="54pt" w:hanging="18pt"/>
      </w:pPr>
      <w:rPr>
        <w:rFonts w:ascii="Symbol" w:hAnsi="Symbol" w:hint="default"/>
      </w:rPr>
    </w:lvl>
    <w:lvl w:ilvl="2">
      <w:start w:val="1"/>
      <w:numFmt w:val="bullet"/>
      <w:lvlText w:val="o"/>
      <w:lvlJc w:val="start"/>
      <w:pPr>
        <w:tabs>
          <w:tab w:val="num" w:pos="72pt"/>
        </w:tabs>
        <w:ind w:start="90pt" w:hanging="18pt"/>
      </w:pPr>
      <w:rPr>
        <w:rFonts w:ascii="Courier New" w:hAnsi="Courier New" w:cs="Courier New" w:hint="default"/>
      </w:rPr>
    </w:lvl>
    <w:lvl w:ilvl="3">
      <w:start w:val="1"/>
      <w:numFmt w:val="bullet"/>
      <w:lvlText w:val=""/>
      <w:lvlJc w:val="start"/>
      <w:pPr>
        <w:tabs>
          <w:tab w:val="num" w:pos="108pt"/>
        </w:tabs>
        <w:ind w:start="126pt" w:hanging="18pt"/>
      </w:pPr>
      <w:rPr>
        <w:rFonts w:ascii="Wingdings" w:hAnsi="Wingdings" w:hint="default"/>
      </w:rPr>
    </w:lvl>
    <w:lvl w:ilvl="4">
      <w:start w:val="1"/>
      <w:numFmt w:val="bullet"/>
      <w:lvlText w:val=""/>
      <w:lvlJc w:val="start"/>
      <w:pPr>
        <w:tabs>
          <w:tab w:val="num" w:pos="144pt"/>
        </w:tabs>
        <w:ind w:start="162pt" w:hanging="18pt"/>
      </w:pPr>
      <w:rPr>
        <w:rFonts w:ascii="Wingdings" w:hAnsi="Wingdings" w:hint="default"/>
      </w:rPr>
    </w:lvl>
    <w:lvl w:ilvl="5">
      <w:start w:val="1"/>
      <w:numFmt w:val="bullet"/>
      <w:lvlText w:val=""/>
      <w:lvlJc w:val="start"/>
      <w:pPr>
        <w:tabs>
          <w:tab w:val="num" w:pos="180pt"/>
        </w:tabs>
        <w:ind w:start="198pt" w:hanging="18pt"/>
      </w:pPr>
      <w:rPr>
        <w:rFonts w:ascii="Symbol" w:hAnsi="Symbol" w:hint="default"/>
      </w:rPr>
    </w:lvl>
    <w:lvl w:ilvl="6">
      <w:start w:val="1"/>
      <w:numFmt w:val="bullet"/>
      <w:lvlText w:val="o"/>
      <w:lvlJc w:val="start"/>
      <w:pPr>
        <w:tabs>
          <w:tab w:val="num" w:pos="216pt"/>
        </w:tabs>
        <w:ind w:start="234pt" w:hanging="18pt"/>
      </w:pPr>
      <w:rPr>
        <w:rFonts w:ascii="Courier New" w:hAnsi="Courier New" w:cs="Courier New" w:hint="default"/>
      </w:rPr>
    </w:lvl>
    <w:lvl w:ilvl="7">
      <w:start w:val="1"/>
      <w:numFmt w:val="bullet"/>
      <w:lvlText w:val=""/>
      <w:lvlJc w:val="start"/>
      <w:pPr>
        <w:tabs>
          <w:tab w:val="num" w:pos="252pt"/>
        </w:tabs>
        <w:ind w:start="270pt" w:hanging="18pt"/>
      </w:pPr>
      <w:rPr>
        <w:rFonts w:ascii="Wingdings" w:hAnsi="Wingdings" w:hint="default"/>
      </w:rPr>
    </w:lvl>
    <w:lvl w:ilvl="8">
      <w:start w:val="1"/>
      <w:numFmt w:val="bullet"/>
      <w:lvlText w:val=""/>
      <w:lvlJc w:val="start"/>
      <w:pPr>
        <w:tabs>
          <w:tab w:val="num" w:pos="288pt"/>
        </w:tabs>
        <w:ind w:start="306pt" w:hanging="18pt"/>
      </w:pPr>
      <w:rPr>
        <w:rFonts w:ascii="Wingdings" w:hAnsi="Wingdings" w:hint="default"/>
      </w:rPr>
    </w:lvl>
  </w:abstractNum>
  <w:abstractNum w:abstractNumId="1" w15:restartNumberingAfterBreak="0">
    <w:nsid w:val="FFFFFF7C"/>
    <w:multiLevelType w:val="singleLevel"/>
    <w:tmpl w:val="DD629BEE"/>
    <w:lvl w:ilvl="0">
      <w:start w:val="1"/>
      <w:numFmt w:val="decimal"/>
      <w:lvlText w:val="%1."/>
      <w:lvlJc w:val="start"/>
      <w:pPr>
        <w:tabs>
          <w:tab w:val="num" w:pos="74.60pt"/>
        </w:tabs>
        <w:ind w:start="74.60pt" w:hanging="18pt"/>
      </w:pPr>
    </w:lvl>
  </w:abstractNum>
  <w:abstractNum w:abstractNumId="2" w15:restartNumberingAfterBreak="0">
    <w:nsid w:val="FFFFFF7D"/>
    <w:multiLevelType w:val="singleLevel"/>
    <w:tmpl w:val="2648E1C4"/>
    <w:lvl w:ilvl="0">
      <w:start w:val="1"/>
      <w:numFmt w:val="decimal"/>
      <w:lvlText w:val="%1."/>
      <w:lvlJc w:val="start"/>
      <w:pPr>
        <w:tabs>
          <w:tab w:val="num" w:pos="60.45pt"/>
        </w:tabs>
        <w:ind w:start="60.45pt" w:hanging="18pt"/>
      </w:pPr>
    </w:lvl>
  </w:abstractNum>
  <w:abstractNum w:abstractNumId="3" w15:restartNumberingAfterBreak="0">
    <w:nsid w:val="FFFFFF7E"/>
    <w:multiLevelType w:val="singleLevel"/>
    <w:tmpl w:val="9D38DB54"/>
    <w:lvl w:ilvl="0">
      <w:start w:val="1"/>
      <w:numFmt w:val="decimal"/>
      <w:lvlText w:val="%1."/>
      <w:lvlJc w:val="start"/>
      <w:pPr>
        <w:tabs>
          <w:tab w:val="num" w:pos="46.30pt"/>
        </w:tabs>
        <w:ind w:start="46.30pt" w:hanging="18pt"/>
      </w:pPr>
    </w:lvl>
  </w:abstractNum>
  <w:abstractNum w:abstractNumId="4" w15:restartNumberingAfterBreak="0">
    <w:nsid w:val="FFFFFF7F"/>
    <w:multiLevelType w:val="singleLevel"/>
    <w:tmpl w:val="632C24E2"/>
    <w:lvl w:ilvl="0">
      <w:start w:val="1"/>
      <w:numFmt w:val="decimal"/>
      <w:lvlText w:val="%1."/>
      <w:lvlJc w:val="start"/>
      <w:pPr>
        <w:tabs>
          <w:tab w:val="num" w:pos="32.15pt"/>
        </w:tabs>
        <w:ind w:start="32.15pt" w:hanging="18pt"/>
      </w:pPr>
    </w:lvl>
  </w:abstractNum>
  <w:abstractNum w:abstractNumId="5" w15:restartNumberingAfterBreak="0">
    <w:nsid w:val="FFFFFF80"/>
    <w:multiLevelType w:val="singleLevel"/>
    <w:tmpl w:val="82268A14"/>
    <w:lvl w:ilvl="0">
      <w:start w:val="1"/>
      <w:numFmt w:val="bullet"/>
      <w:lvlText w:val=""/>
      <w:lvlJc w:val="start"/>
      <w:pPr>
        <w:tabs>
          <w:tab w:val="num" w:pos="74.60pt"/>
        </w:tabs>
        <w:ind w:start="74.60pt" w:hanging="18pt"/>
      </w:pPr>
      <w:rPr>
        <w:rFonts w:ascii="Symbol" w:hAnsi="Symbol" w:hint="default"/>
      </w:rPr>
    </w:lvl>
  </w:abstractNum>
  <w:abstractNum w:abstractNumId="6" w15:restartNumberingAfterBreak="0">
    <w:nsid w:val="FFFFFF81"/>
    <w:multiLevelType w:val="singleLevel"/>
    <w:tmpl w:val="8C0E77FE"/>
    <w:lvl w:ilvl="0">
      <w:start w:val="1"/>
      <w:numFmt w:val="bullet"/>
      <w:lvlText w:val=""/>
      <w:lvlJc w:val="start"/>
      <w:pPr>
        <w:tabs>
          <w:tab w:val="num" w:pos="60.45pt"/>
        </w:tabs>
        <w:ind w:start="60.45pt" w:hanging="18pt"/>
      </w:pPr>
      <w:rPr>
        <w:rFonts w:ascii="Symbol" w:hAnsi="Symbol" w:hint="default"/>
      </w:rPr>
    </w:lvl>
  </w:abstractNum>
  <w:abstractNum w:abstractNumId="7" w15:restartNumberingAfterBreak="0">
    <w:nsid w:val="FFFFFF82"/>
    <w:multiLevelType w:val="singleLevel"/>
    <w:tmpl w:val="174639B8"/>
    <w:lvl w:ilvl="0">
      <w:start w:val="1"/>
      <w:numFmt w:val="bullet"/>
      <w:lvlText w:val=""/>
      <w:lvlJc w:val="start"/>
      <w:pPr>
        <w:tabs>
          <w:tab w:val="num" w:pos="46.30pt"/>
        </w:tabs>
        <w:ind w:start="46.30pt" w:hanging="18pt"/>
      </w:pPr>
      <w:rPr>
        <w:rFonts w:ascii="Symbol" w:hAnsi="Symbol" w:hint="default"/>
      </w:rPr>
    </w:lvl>
  </w:abstractNum>
  <w:abstractNum w:abstractNumId="8" w15:restartNumberingAfterBreak="0">
    <w:nsid w:val="FFFFFF83"/>
    <w:multiLevelType w:val="singleLevel"/>
    <w:tmpl w:val="B1ACC408"/>
    <w:lvl w:ilvl="0">
      <w:start w:val="1"/>
      <w:numFmt w:val="bullet"/>
      <w:lvlText w:val=""/>
      <w:lvlJc w:val="start"/>
      <w:pPr>
        <w:tabs>
          <w:tab w:val="num" w:pos="32.15pt"/>
        </w:tabs>
        <w:ind w:start="32.15pt" w:hanging="18pt"/>
      </w:pPr>
      <w:rPr>
        <w:rFonts w:ascii="Symbol" w:hAnsi="Symbol" w:hint="default"/>
      </w:rPr>
    </w:lvl>
  </w:abstractNum>
  <w:abstractNum w:abstractNumId="9" w15:restartNumberingAfterBreak="0">
    <w:nsid w:val="FFFFFF88"/>
    <w:multiLevelType w:val="singleLevel"/>
    <w:tmpl w:val="229E8DFE"/>
    <w:lvl w:ilvl="0">
      <w:start w:val="1"/>
      <w:numFmt w:val="decimal"/>
      <w:lvlText w:val="%1."/>
      <w:lvlJc w:val="start"/>
      <w:pPr>
        <w:tabs>
          <w:tab w:val="num" w:pos="18pt"/>
        </w:tabs>
        <w:ind w:start="18pt" w:hanging="18pt"/>
      </w:pPr>
    </w:lvl>
  </w:abstractNum>
  <w:abstractNum w:abstractNumId="10" w15:restartNumberingAfterBreak="0">
    <w:nsid w:val="FFFFFF89"/>
    <w:multiLevelType w:val="singleLevel"/>
    <w:tmpl w:val="EA847AFE"/>
    <w:lvl w:ilvl="0">
      <w:start w:val="1"/>
      <w:numFmt w:val="bullet"/>
      <w:lvlText w:val=""/>
      <w:lvlJc w:val="start"/>
      <w:pPr>
        <w:tabs>
          <w:tab w:val="num" w:pos="18pt"/>
        </w:tabs>
        <w:ind w:start="18pt" w:hanging="18pt"/>
      </w:pPr>
      <w:rPr>
        <w:rFonts w:ascii="Symbol" w:hAnsi="Symbol" w:hint="default"/>
      </w:rPr>
    </w:lvl>
  </w:abstractNum>
  <w:abstractNum w:abstractNumId="11" w15:restartNumberingAfterBreak="0">
    <w:nsid w:val="1E177E97"/>
    <w:multiLevelType w:val="hybridMultilevel"/>
    <w:tmpl w:val="A6463BCE"/>
    <w:lvl w:ilvl="0" w:tplc="04140013">
      <w:start w:val="1"/>
      <w:numFmt w:val="upperRoman"/>
      <w:lvlText w:val="%1."/>
      <w:lvlJc w:val="end"/>
      <w:pPr>
        <w:ind w:start="46.80pt" w:hanging="18pt"/>
      </w:pPr>
    </w:lvl>
    <w:lvl w:ilvl="1" w:tplc="04140019" w:tentative="1">
      <w:start w:val="1"/>
      <w:numFmt w:val="lowerLetter"/>
      <w:lvlText w:val="%2."/>
      <w:lvlJc w:val="start"/>
      <w:pPr>
        <w:ind w:start="82.80pt" w:hanging="18pt"/>
      </w:pPr>
    </w:lvl>
    <w:lvl w:ilvl="2" w:tplc="0414001B" w:tentative="1">
      <w:start w:val="1"/>
      <w:numFmt w:val="lowerRoman"/>
      <w:lvlText w:val="%3."/>
      <w:lvlJc w:val="end"/>
      <w:pPr>
        <w:ind w:start="118.80pt" w:hanging="9pt"/>
      </w:pPr>
    </w:lvl>
    <w:lvl w:ilvl="3" w:tplc="0414000F" w:tentative="1">
      <w:start w:val="1"/>
      <w:numFmt w:val="decimal"/>
      <w:lvlText w:val="%4."/>
      <w:lvlJc w:val="start"/>
      <w:pPr>
        <w:ind w:start="154.80pt" w:hanging="18pt"/>
      </w:pPr>
    </w:lvl>
    <w:lvl w:ilvl="4" w:tplc="04140019" w:tentative="1">
      <w:start w:val="1"/>
      <w:numFmt w:val="lowerLetter"/>
      <w:lvlText w:val="%5."/>
      <w:lvlJc w:val="start"/>
      <w:pPr>
        <w:ind w:start="190.80pt" w:hanging="18pt"/>
      </w:pPr>
    </w:lvl>
    <w:lvl w:ilvl="5" w:tplc="0414001B" w:tentative="1">
      <w:start w:val="1"/>
      <w:numFmt w:val="lowerRoman"/>
      <w:lvlText w:val="%6."/>
      <w:lvlJc w:val="end"/>
      <w:pPr>
        <w:ind w:start="226.80pt" w:hanging="9pt"/>
      </w:pPr>
    </w:lvl>
    <w:lvl w:ilvl="6" w:tplc="0414000F" w:tentative="1">
      <w:start w:val="1"/>
      <w:numFmt w:val="decimal"/>
      <w:lvlText w:val="%7."/>
      <w:lvlJc w:val="start"/>
      <w:pPr>
        <w:ind w:start="262.80pt" w:hanging="18pt"/>
      </w:pPr>
    </w:lvl>
    <w:lvl w:ilvl="7" w:tplc="04140019" w:tentative="1">
      <w:start w:val="1"/>
      <w:numFmt w:val="lowerLetter"/>
      <w:lvlText w:val="%8."/>
      <w:lvlJc w:val="start"/>
      <w:pPr>
        <w:ind w:start="298.80pt" w:hanging="18pt"/>
      </w:pPr>
    </w:lvl>
    <w:lvl w:ilvl="8" w:tplc="0414001B" w:tentative="1">
      <w:start w:val="1"/>
      <w:numFmt w:val="lowerRoman"/>
      <w:lvlText w:val="%9."/>
      <w:lvlJc w:val="end"/>
      <w:pPr>
        <w:ind w:start="334.80pt" w:hanging="9pt"/>
      </w:pPr>
    </w:lvl>
  </w:abstractNum>
  <w:abstractNum w:abstractNumId="12" w15:restartNumberingAfterBreak="0">
    <w:nsid w:val="20AF0333"/>
    <w:multiLevelType w:val="hybridMultilevel"/>
    <w:tmpl w:val="CB0E7F4E"/>
    <w:lvl w:ilvl="0" w:tplc="E09099E0">
      <w:start w:val="1"/>
      <w:numFmt w:val="lowerLetter"/>
      <w:lvlText w:val="%1."/>
      <w:lvlJc w:val="start"/>
      <w:pPr>
        <w:tabs>
          <w:tab w:val="num" w:pos="36pt"/>
        </w:tabs>
        <w:ind w:start="36pt" w:hanging="18pt"/>
      </w:pPr>
      <w:rPr>
        <w:rFonts w:cs="Times New Roman" w:hint="default"/>
        <w:i w:val="0"/>
        <w:iCs w:val="0"/>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13" w15:restartNumberingAfterBreak="0">
    <w:nsid w:val="26FE1FCF"/>
    <w:multiLevelType w:val="hybridMultilevel"/>
    <w:tmpl w:val="33826962"/>
    <w:lvl w:ilvl="0" w:tplc="A2947960">
      <w:start w:val="1"/>
      <w:numFmt w:val="decimal"/>
      <w:pStyle w:val="footnote"/>
      <w:lvlText w:val="%1 "/>
      <w:lvlJc w:val="start"/>
      <w:pPr>
        <w:tabs>
          <w:tab w:val="num" w:pos="32.40pt"/>
        </w:tabs>
        <w:ind w:firstLine="14.40pt"/>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14" w15:restartNumberingAfterBreak="0">
    <w:nsid w:val="37660336"/>
    <w:multiLevelType w:val="hybridMultilevel"/>
    <w:tmpl w:val="754EAC84"/>
    <w:lvl w:ilvl="0" w:tplc="C46877EA">
      <w:start w:val="1"/>
      <w:numFmt w:val="bullet"/>
      <w:pStyle w:val="bulletlist"/>
      <w:lvlText w:val=""/>
      <w:lvlJc w:val="start"/>
      <w:pPr>
        <w:tabs>
          <w:tab w:val="num" w:pos="32.40pt"/>
        </w:tabs>
        <w:ind w:start="32.40pt" w:hanging="18pt"/>
      </w:pPr>
      <w:rPr>
        <w:rFonts w:ascii="Symbol" w:hAnsi="Symbol" w:hint="default"/>
      </w:rPr>
    </w:lvl>
    <w:lvl w:ilvl="1" w:tplc="04090003">
      <w:start w:val="1"/>
      <w:numFmt w:val="bullet"/>
      <w:lvlText w:val="o"/>
      <w:lvlJc w:val="start"/>
      <w:pPr>
        <w:tabs>
          <w:tab w:val="num" w:pos="72pt"/>
        </w:tabs>
        <w:ind w:start="72pt" w:hanging="18pt"/>
      </w:pPr>
      <w:rPr>
        <w:rFonts w:ascii="Courier New" w:hAnsi="Courier New" w:hint="default"/>
      </w:rPr>
    </w:lvl>
    <w:lvl w:ilvl="2" w:tplc="04090005">
      <w:start w:val="1"/>
      <w:numFmt w:val="bullet"/>
      <w:lvlText w:val=""/>
      <w:lvlJc w:val="start"/>
      <w:pPr>
        <w:tabs>
          <w:tab w:val="num" w:pos="108pt"/>
        </w:tabs>
        <w:ind w:start="108pt" w:hanging="18pt"/>
      </w:pPr>
      <w:rPr>
        <w:rFonts w:ascii="Wingdings" w:hAnsi="Wingdings" w:hint="default"/>
      </w:rPr>
    </w:lvl>
    <w:lvl w:ilvl="3" w:tplc="04090001">
      <w:start w:val="1"/>
      <w:numFmt w:val="bullet"/>
      <w:lvlText w:val=""/>
      <w:lvlJc w:val="start"/>
      <w:pPr>
        <w:tabs>
          <w:tab w:val="num" w:pos="144pt"/>
        </w:tabs>
        <w:ind w:start="144pt" w:hanging="18pt"/>
      </w:pPr>
      <w:rPr>
        <w:rFonts w:ascii="Symbol" w:hAnsi="Symbol" w:hint="default"/>
      </w:rPr>
    </w:lvl>
    <w:lvl w:ilvl="4" w:tplc="04090003">
      <w:start w:val="1"/>
      <w:numFmt w:val="bullet"/>
      <w:lvlText w:val="o"/>
      <w:lvlJc w:val="start"/>
      <w:pPr>
        <w:tabs>
          <w:tab w:val="num" w:pos="180pt"/>
        </w:tabs>
        <w:ind w:start="180pt" w:hanging="18pt"/>
      </w:pPr>
      <w:rPr>
        <w:rFonts w:ascii="Courier New" w:hAnsi="Courier New" w:hint="default"/>
      </w:rPr>
    </w:lvl>
    <w:lvl w:ilvl="5" w:tplc="04090005">
      <w:start w:val="1"/>
      <w:numFmt w:val="bullet"/>
      <w:lvlText w:val=""/>
      <w:lvlJc w:val="start"/>
      <w:pPr>
        <w:tabs>
          <w:tab w:val="num" w:pos="216pt"/>
        </w:tabs>
        <w:ind w:start="216pt" w:hanging="18pt"/>
      </w:pPr>
      <w:rPr>
        <w:rFonts w:ascii="Wingdings" w:hAnsi="Wingdings" w:hint="default"/>
      </w:rPr>
    </w:lvl>
    <w:lvl w:ilvl="6" w:tplc="04090001">
      <w:start w:val="1"/>
      <w:numFmt w:val="bullet"/>
      <w:lvlText w:val=""/>
      <w:lvlJc w:val="start"/>
      <w:pPr>
        <w:tabs>
          <w:tab w:val="num" w:pos="252pt"/>
        </w:tabs>
        <w:ind w:start="252pt" w:hanging="18pt"/>
      </w:pPr>
      <w:rPr>
        <w:rFonts w:ascii="Symbol" w:hAnsi="Symbol" w:hint="default"/>
      </w:rPr>
    </w:lvl>
    <w:lvl w:ilvl="7" w:tplc="04090003">
      <w:start w:val="1"/>
      <w:numFmt w:val="bullet"/>
      <w:lvlText w:val="o"/>
      <w:lvlJc w:val="start"/>
      <w:pPr>
        <w:tabs>
          <w:tab w:val="num" w:pos="288pt"/>
        </w:tabs>
        <w:ind w:start="288pt" w:hanging="18pt"/>
      </w:pPr>
      <w:rPr>
        <w:rFonts w:ascii="Courier New" w:hAnsi="Courier New" w:hint="default"/>
      </w:rPr>
    </w:lvl>
    <w:lvl w:ilvl="8" w:tplc="04090005">
      <w:start w:val="1"/>
      <w:numFmt w:val="bullet"/>
      <w:lvlText w:val=""/>
      <w:lvlJc w:val="start"/>
      <w:pPr>
        <w:tabs>
          <w:tab w:val="num" w:pos="324pt"/>
        </w:tabs>
        <w:ind w:start="324pt" w:hanging="18pt"/>
      </w:pPr>
      <w:rPr>
        <w:rFonts w:ascii="Wingdings" w:hAnsi="Wingdings" w:hint="default"/>
      </w:rPr>
    </w:lvl>
  </w:abstractNum>
  <w:abstractNum w:abstractNumId="15" w15:restartNumberingAfterBreak="0">
    <w:nsid w:val="39E54FC6"/>
    <w:multiLevelType w:val="singleLevel"/>
    <w:tmpl w:val="5B7288D4"/>
    <w:lvl w:ilvl="0">
      <w:start w:val="14"/>
      <w:numFmt w:val="decimal"/>
      <w:lvlText w:val="%1"/>
      <w:lvlJc w:val="start"/>
      <w:pPr>
        <w:tabs>
          <w:tab w:val="num" w:pos="36pt"/>
        </w:tabs>
        <w:ind w:start="36pt" w:hanging="18pt"/>
      </w:pPr>
      <w:rPr>
        <w:rFonts w:cs="Times New Roman" w:hint="default"/>
      </w:rPr>
    </w:lvl>
  </w:abstractNum>
  <w:abstractNum w:abstractNumId="16" w15:restartNumberingAfterBreak="0">
    <w:nsid w:val="4189603E"/>
    <w:multiLevelType w:val="multilevel"/>
    <w:tmpl w:val="0AB06E12"/>
    <w:lvl w:ilvl="0">
      <w:start w:val="1"/>
      <w:numFmt w:val="upperRoman"/>
      <w:pStyle w:val="Heading1"/>
      <w:lvlText w:val="%1."/>
      <w:lvlJc w:val="center"/>
      <w:pPr>
        <w:tabs>
          <w:tab w:val="num" w:pos="28.80pt"/>
        </w:tabs>
        <w:ind w:firstLine="10.80pt"/>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start"/>
      <w:pPr>
        <w:tabs>
          <w:tab w:val="num" w:pos="18pt"/>
        </w:tabs>
        <w:ind w:start="14.40pt" w:hanging="14.40pt"/>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start"/>
      <w:pPr>
        <w:tabs>
          <w:tab w:val="num" w:pos="27pt"/>
        </w:tabs>
        <w:ind w:firstLine="9pt"/>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start"/>
      <w:pPr>
        <w:tabs>
          <w:tab w:val="num" w:pos="31.50pt"/>
        </w:tabs>
        <w:ind w:firstLine="18pt"/>
      </w:pPr>
      <w:rPr>
        <w:rFonts w:ascii="Times New Roman" w:hAnsi="Times New Roman" w:cs="Times New Roman" w:hint="default"/>
        <w:b w:val="0"/>
        <w:bCs w:val="0"/>
        <w:i/>
        <w:iCs/>
        <w:sz w:val="20"/>
        <w:szCs w:val="20"/>
      </w:rPr>
    </w:lvl>
    <w:lvl w:ilvl="4">
      <w:start w:val="1"/>
      <w:numFmt w:val="none"/>
      <w:lvlRestart w:val="0"/>
      <w:lvlText w:val=""/>
      <w:lvlJc w:val="start"/>
      <w:pPr>
        <w:tabs>
          <w:tab w:val="num" w:pos="162pt"/>
        </w:tabs>
        <w:ind w:start="144pt"/>
      </w:pPr>
      <w:rPr>
        <w:rFonts w:cs="Times New Roman" w:hint="default"/>
      </w:rPr>
    </w:lvl>
    <w:lvl w:ilvl="5">
      <w:start w:val="1"/>
      <w:numFmt w:val="lowerLetter"/>
      <w:lvlText w:val="(%6)"/>
      <w:lvlJc w:val="start"/>
      <w:pPr>
        <w:tabs>
          <w:tab w:val="num" w:pos="198pt"/>
        </w:tabs>
        <w:ind w:start="180pt"/>
      </w:pPr>
      <w:rPr>
        <w:rFonts w:cs="Times New Roman" w:hint="default"/>
      </w:rPr>
    </w:lvl>
    <w:lvl w:ilvl="6">
      <w:start w:val="1"/>
      <w:numFmt w:val="lowerRoman"/>
      <w:lvlText w:val="(%7)"/>
      <w:lvlJc w:val="start"/>
      <w:pPr>
        <w:tabs>
          <w:tab w:val="num" w:pos="234pt"/>
        </w:tabs>
        <w:ind w:start="216pt"/>
      </w:pPr>
      <w:rPr>
        <w:rFonts w:cs="Times New Roman" w:hint="default"/>
      </w:rPr>
    </w:lvl>
    <w:lvl w:ilvl="7">
      <w:start w:val="1"/>
      <w:numFmt w:val="lowerLetter"/>
      <w:lvlText w:val="(%8)"/>
      <w:lvlJc w:val="start"/>
      <w:pPr>
        <w:tabs>
          <w:tab w:val="num" w:pos="270pt"/>
        </w:tabs>
        <w:ind w:start="252pt"/>
      </w:pPr>
      <w:rPr>
        <w:rFonts w:cs="Times New Roman" w:hint="default"/>
      </w:rPr>
    </w:lvl>
    <w:lvl w:ilvl="8">
      <w:start w:val="1"/>
      <w:numFmt w:val="lowerRoman"/>
      <w:lvlText w:val="(%9)"/>
      <w:lvlJc w:val="start"/>
      <w:pPr>
        <w:tabs>
          <w:tab w:val="num" w:pos="306pt"/>
        </w:tabs>
        <w:ind w:start="288pt"/>
      </w:pPr>
      <w:rPr>
        <w:rFonts w:cs="Times New Roman" w:hint="default"/>
      </w:rPr>
    </w:lvl>
  </w:abstractNum>
  <w:abstractNum w:abstractNumId="17" w15:restartNumberingAfterBreak="0">
    <w:nsid w:val="493C3F76"/>
    <w:multiLevelType w:val="hybridMultilevel"/>
    <w:tmpl w:val="9A9E418C"/>
    <w:lvl w:ilvl="0" w:tplc="2C18EFA4">
      <w:start w:val="1"/>
      <w:numFmt w:val="lowerLetter"/>
      <w:pStyle w:val="tablefootnote"/>
      <w:lvlText w:val="%1."/>
      <w:lvlJc w:val="end"/>
      <w:pPr>
        <w:ind w:start="20.90pt" w:hanging="18pt"/>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start"/>
      <w:pPr>
        <w:ind w:start="72pt" w:hanging="18pt"/>
      </w:pPr>
    </w:lvl>
    <w:lvl w:ilvl="2" w:tplc="0409001B" w:tentative="1">
      <w:start w:val="1"/>
      <w:numFmt w:val="lowerRoman"/>
      <w:lvlText w:val="%3."/>
      <w:lvlJc w:val="end"/>
      <w:pPr>
        <w:ind w:start="108pt" w:hanging="9pt"/>
      </w:pPr>
    </w:lvl>
    <w:lvl w:ilvl="3" w:tplc="0409000F" w:tentative="1">
      <w:start w:val="1"/>
      <w:numFmt w:val="decimal"/>
      <w:lvlText w:val="%4."/>
      <w:lvlJc w:val="start"/>
      <w:pPr>
        <w:ind w:start="144pt" w:hanging="18pt"/>
      </w:pPr>
    </w:lvl>
    <w:lvl w:ilvl="4" w:tplc="04090019" w:tentative="1">
      <w:start w:val="1"/>
      <w:numFmt w:val="lowerLetter"/>
      <w:lvlText w:val="%5."/>
      <w:lvlJc w:val="start"/>
      <w:pPr>
        <w:ind w:start="180pt" w:hanging="18pt"/>
      </w:pPr>
    </w:lvl>
    <w:lvl w:ilvl="5" w:tplc="0409001B" w:tentative="1">
      <w:start w:val="1"/>
      <w:numFmt w:val="lowerRoman"/>
      <w:lvlText w:val="%6."/>
      <w:lvlJc w:val="end"/>
      <w:pPr>
        <w:ind w:start="216pt" w:hanging="9pt"/>
      </w:pPr>
    </w:lvl>
    <w:lvl w:ilvl="6" w:tplc="0409000F" w:tentative="1">
      <w:start w:val="1"/>
      <w:numFmt w:val="decimal"/>
      <w:lvlText w:val="%7."/>
      <w:lvlJc w:val="start"/>
      <w:pPr>
        <w:ind w:start="252pt" w:hanging="18pt"/>
      </w:pPr>
    </w:lvl>
    <w:lvl w:ilvl="7" w:tplc="04090019" w:tentative="1">
      <w:start w:val="1"/>
      <w:numFmt w:val="lowerLetter"/>
      <w:lvlText w:val="%8."/>
      <w:lvlJc w:val="start"/>
      <w:pPr>
        <w:ind w:start="288pt" w:hanging="18pt"/>
      </w:pPr>
    </w:lvl>
    <w:lvl w:ilvl="8" w:tplc="0409001B" w:tentative="1">
      <w:start w:val="1"/>
      <w:numFmt w:val="lowerRoman"/>
      <w:lvlText w:val="%9."/>
      <w:lvlJc w:val="end"/>
      <w:pPr>
        <w:ind w:start="324pt" w:hanging="9pt"/>
      </w:pPr>
    </w:lvl>
  </w:abstractNum>
  <w:abstractNum w:abstractNumId="18" w15:restartNumberingAfterBreak="0">
    <w:nsid w:val="52CA544A"/>
    <w:multiLevelType w:val="singleLevel"/>
    <w:tmpl w:val="AED6D67E"/>
    <w:lvl w:ilvl="0">
      <w:start w:val="1"/>
      <w:numFmt w:val="decimal"/>
      <w:pStyle w:val="references"/>
      <w:lvlText w:val="[%1]"/>
      <w:lvlJc w:val="start"/>
      <w:pPr>
        <w:tabs>
          <w:tab w:val="num" w:pos="266.10pt"/>
        </w:tabs>
        <w:ind w:start="266.10pt" w:hanging="18pt"/>
      </w:pPr>
      <w:rPr>
        <w:rFonts w:ascii="Times New Roman" w:hAnsi="Times New Roman" w:cs="Times New Roman" w:hint="default"/>
        <w:b w:val="0"/>
        <w:bCs w:val="0"/>
        <w:i w:val="0"/>
        <w:iCs w:val="0"/>
        <w:sz w:val="16"/>
        <w:szCs w:val="16"/>
      </w:rPr>
    </w:lvl>
  </w:abstractNum>
  <w:abstractNum w:abstractNumId="19" w15:restartNumberingAfterBreak="0">
    <w:nsid w:val="6C402C58"/>
    <w:multiLevelType w:val="hybridMultilevel"/>
    <w:tmpl w:val="9A1CA078"/>
    <w:lvl w:ilvl="0" w:tplc="C8D6570A">
      <w:start w:val="1"/>
      <w:numFmt w:val="decimal"/>
      <w:pStyle w:val="figurecaption"/>
      <w:lvlText w:val="Fig. %1."/>
      <w:lvlJc w:val="start"/>
      <w:pPr>
        <w:ind w:start="18pt" w:hanging="18pt"/>
      </w:pPr>
      <w:rPr>
        <w:rFonts w:ascii="Times New Roman" w:hAnsi="Times New Roman" w:cs="Times New Roman" w:hint="default"/>
        <w:b w:val="0"/>
        <w:bCs w:val="0"/>
        <w:i w:val="0"/>
        <w:iCs w:val="0"/>
        <w:color w:val="auto"/>
        <w:sz w:val="16"/>
        <w:szCs w:val="16"/>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20" w15:restartNumberingAfterBreak="0">
    <w:nsid w:val="6CD32DA8"/>
    <w:multiLevelType w:val="singleLevel"/>
    <w:tmpl w:val="166470C2"/>
    <w:lvl w:ilvl="0">
      <w:start w:val="1"/>
      <w:numFmt w:val="upperRoman"/>
      <w:pStyle w:val="tablehead"/>
      <w:lvlText w:val="TABLE %1. "/>
      <w:lvlJc w:val="start"/>
      <w:pPr>
        <w:tabs>
          <w:tab w:val="num" w:pos="54pt"/>
        </w:tabs>
      </w:pPr>
      <w:rPr>
        <w:rFonts w:ascii="Times New Roman" w:hAnsi="Times New Roman" w:cs="Times New Roman" w:hint="default"/>
        <w:b w:val="0"/>
        <w:bCs w:val="0"/>
        <w:i w:val="0"/>
        <w:iCs w:val="0"/>
        <w:sz w:val="16"/>
        <w:szCs w:val="16"/>
      </w:rPr>
    </w:lvl>
  </w:abstractNum>
  <w:num w:numId="1" w16cid:durableId="1369909383">
    <w:abstractNumId w:val="14"/>
  </w:num>
  <w:num w:numId="2" w16cid:durableId="568543031">
    <w:abstractNumId w:val="19"/>
  </w:num>
  <w:num w:numId="3" w16cid:durableId="1207790780">
    <w:abstractNumId w:val="13"/>
  </w:num>
  <w:num w:numId="4" w16cid:durableId="629168631">
    <w:abstractNumId w:val="16"/>
  </w:num>
  <w:num w:numId="5" w16cid:durableId="1032806882">
    <w:abstractNumId w:val="16"/>
  </w:num>
  <w:num w:numId="6" w16cid:durableId="1614826021">
    <w:abstractNumId w:val="16"/>
  </w:num>
  <w:num w:numId="7" w16cid:durableId="1871990542">
    <w:abstractNumId w:val="16"/>
  </w:num>
  <w:num w:numId="8" w16cid:durableId="2088458160">
    <w:abstractNumId w:val="18"/>
  </w:num>
  <w:num w:numId="9" w16cid:durableId="231694775">
    <w:abstractNumId w:val="20"/>
  </w:num>
  <w:num w:numId="10" w16cid:durableId="2126189682">
    <w:abstractNumId w:val="15"/>
  </w:num>
  <w:num w:numId="11" w16cid:durableId="771515552">
    <w:abstractNumId w:val="12"/>
  </w:num>
  <w:num w:numId="12" w16cid:durableId="1603688421">
    <w:abstractNumId w:val="11"/>
  </w:num>
  <w:num w:numId="13" w16cid:durableId="308025467">
    <w:abstractNumId w:val="0"/>
  </w:num>
  <w:num w:numId="14" w16cid:durableId="915015855">
    <w:abstractNumId w:val="10"/>
  </w:num>
  <w:num w:numId="15" w16cid:durableId="124853704">
    <w:abstractNumId w:val="8"/>
  </w:num>
  <w:num w:numId="16" w16cid:durableId="378433823">
    <w:abstractNumId w:val="7"/>
  </w:num>
  <w:num w:numId="17" w16cid:durableId="178550123">
    <w:abstractNumId w:val="6"/>
  </w:num>
  <w:num w:numId="18" w16cid:durableId="1882938436">
    <w:abstractNumId w:val="5"/>
  </w:num>
  <w:num w:numId="19" w16cid:durableId="1292051459">
    <w:abstractNumId w:val="9"/>
  </w:num>
  <w:num w:numId="20" w16cid:durableId="439644133">
    <w:abstractNumId w:val="4"/>
  </w:num>
  <w:num w:numId="21" w16cid:durableId="277882354">
    <w:abstractNumId w:val="3"/>
  </w:num>
  <w:num w:numId="22" w16cid:durableId="85808594">
    <w:abstractNumId w:val="2"/>
  </w:num>
  <w:num w:numId="23" w16cid:durableId="306714086">
    <w:abstractNumId w:val="1"/>
  </w:num>
  <w:num w:numId="24" w16cid:durableId="276639338">
    <w:abstractNumId w:val="17"/>
  </w:num>
</w:numbering>
</file>

<file path=word/settings.xml><?xml version="1.0" encoding="utf-8"?>
<w:settings xmlns:mc="http://schemas.openxmlformats.org/markup-compatibility/2006" xmlns:m="http://purl.oclc.org/ooxml/officeDocument/math" xmlns:r="http://purl.oclc.org/ooxml/officeDocument/relationships" xmlns:sl="http://schemas.openxmlformats.org/schemaLibrary/2006/main" xmlns:o="urn:schemas-microsoft-com:office:office"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embedSystemFonts/>
  <w:proofState w:spelling="clean" w:grammar="clean"/>
  <w:defaultTabStop w:val="36pt"/>
  <w:doNotHyphenateCaps/>
  <w:characterSpacingControl w:val="doNotCompress"/>
  <w:doNotValidateAgainstSchema/>
  <w:doNotDemarcateInvalidXml/>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3D9"/>
    <w:rsid w:val="00047392"/>
    <w:rsid w:val="0004781E"/>
    <w:rsid w:val="00063130"/>
    <w:rsid w:val="0008758A"/>
    <w:rsid w:val="000B57AD"/>
    <w:rsid w:val="000C1E68"/>
    <w:rsid w:val="00185CF0"/>
    <w:rsid w:val="001A2EFD"/>
    <w:rsid w:val="001A3B3D"/>
    <w:rsid w:val="001B0DB0"/>
    <w:rsid w:val="001B67DC"/>
    <w:rsid w:val="00205060"/>
    <w:rsid w:val="00216FF7"/>
    <w:rsid w:val="00221389"/>
    <w:rsid w:val="002254A9"/>
    <w:rsid w:val="00226081"/>
    <w:rsid w:val="00233D97"/>
    <w:rsid w:val="002347A2"/>
    <w:rsid w:val="002677B1"/>
    <w:rsid w:val="002716FA"/>
    <w:rsid w:val="002739DC"/>
    <w:rsid w:val="0027796E"/>
    <w:rsid w:val="002850E3"/>
    <w:rsid w:val="002B48D7"/>
    <w:rsid w:val="002E3AEC"/>
    <w:rsid w:val="002E7F6B"/>
    <w:rsid w:val="00341B04"/>
    <w:rsid w:val="00354FCF"/>
    <w:rsid w:val="003A19E2"/>
    <w:rsid w:val="003B2B40"/>
    <w:rsid w:val="003B4E04"/>
    <w:rsid w:val="003C6199"/>
    <w:rsid w:val="003C762C"/>
    <w:rsid w:val="003E6B30"/>
    <w:rsid w:val="003F5A08"/>
    <w:rsid w:val="00420716"/>
    <w:rsid w:val="004325FB"/>
    <w:rsid w:val="004432BA"/>
    <w:rsid w:val="0044407E"/>
    <w:rsid w:val="00447BB9"/>
    <w:rsid w:val="004547A7"/>
    <w:rsid w:val="0046031D"/>
    <w:rsid w:val="00465AB9"/>
    <w:rsid w:val="00473AC9"/>
    <w:rsid w:val="004B1FAB"/>
    <w:rsid w:val="004D72B5"/>
    <w:rsid w:val="00520EBD"/>
    <w:rsid w:val="00521B18"/>
    <w:rsid w:val="005300DA"/>
    <w:rsid w:val="00532F0E"/>
    <w:rsid w:val="005516A1"/>
    <w:rsid w:val="00551B7F"/>
    <w:rsid w:val="00561C3D"/>
    <w:rsid w:val="0056610F"/>
    <w:rsid w:val="00575777"/>
    <w:rsid w:val="00575BCA"/>
    <w:rsid w:val="005B0344"/>
    <w:rsid w:val="005B0366"/>
    <w:rsid w:val="005B520E"/>
    <w:rsid w:val="005D270E"/>
    <w:rsid w:val="005D743A"/>
    <w:rsid w:val="005E1E34"/>
    <w:rsid w:val="005E2800"/>
    <w:rsid w:val="00605825"/>
    <w:rsid w:val="00645D22"/>
    <w:rsid w:val="00651A08"/>
    <w:rsid w:val="00654204"/>
    <w:rsid w:val="00663B0F"/>
    <w:rsid w:val="00670434"/>
    <w:rsid w:val="006A5D82"/>
    <w:rsid w:val="006B6B66"/>
    <w:rsid w:val="006F6D3D"/>
    <w:rsid w:val="00711F98"/>
    <w:rsid w:val="00715BEA"/>
    <w:rsid w:val="00740EEA"/>
    <w:rsid w:val="00794804"/>
    <w:rsid w:val="007A6408"/>
    <w:rsid w:val="007B33F1"/>
    <w:rsid w:val="007B479B"/>
    <w:rsid w:val="007B6DDA"/>
    <w:rsid w:val="007C0308"/>
    <w:rsid w:val="007C2FF2"/>
    <w:rsid w:val="007C3649"/>
    <w:rsid w:val="007C4A25"/>
    <w:rsid w:val="007D6232"/>
    <w:rsid w:val="007F1F99"/>
    <w:rsid w:val="007F768F"/>
    <w:rsid w:val="0080791D"/>
    <w:rsid w:val="008147B5"/>
    <w:rsid w:val="008218C1"/>
    <w:rsid w:val="00836367"/>
    <w:rsid w:val="00873603"/>
    <w:rsid w:val="008A2C7D"/>
    <w:rsid w:val="008B3D18"/>
    <w:rsid w:val="008B6524"/>
    <w:rsid w:val="008C4B23"/>
    <w:rsid w:val="008D3632"/>
    <w:rsid w:val="008E2408"/>
    <w:rsid w:val="008F00BC"/>
    <w:rsid w:val="008F6E2C"/>
    <w:rsid w:val="00907DD7"/>
    <w:rsid w:val="009303D9"/>
    <w:rsid w:val="00933C64"/>
    <w:rsid w:val="009525B6"/>
    <w:rsid w:val="00966C77"/>
    <w:rsid w:val="00972203"/>
    <w:rsid w:val="009A3086"/>
    <w:rsid w:val="009C1E14"/>
    <w:rsid w:val="009C51C5"/>
    <w:rsid w:val="009F1D79"/>
    <w:rsid w:val="009F4789"/>
    <w:rsid w:val="00A059B3"/>
    <w:rsid w:val="00A142FD"/>
    <w:rsid w:val="00A145C9"/>
    <w:rsid w:val="00A17CA9"/>
    <w:rsid w:val="00A33688"/>
    <w:rsid w:val="00A368D4"/>
    <w:rsid w:val="00A9364C"/>
    <w:rsid w:val="00AA1628"/>
    <w:rsid w:val="00AE3409"/>
    <w:rsid w:val="00AF1D34"/>
    <w:rsid w:val="00B11A60"/>
    <w:rsid w:val="00B22613"/>
    <w:rsid w:val="00B41D3D"/>
    <w:rsid w:val="00B44A76"/>
    <w:rsid w:val="00B53BB2"/>
    <w:rsid w:val="00B5741C"/>
    <w:rsid w:val="00B73A9C"/>
    <w:rsid w:val="00B768D1"/>
    <w:rsid w:val="00B76991"/>
    <w:rsid w:val="00B86373"/>
    <w:rsid w:val="00B90D4D"/>
    <w:rsid w:val="00BA1025"/>
    <w:rsid w:val="00BB7672"/>
    <w:rsid w:val="00BC3420"/>
    <w:rsid w:val="00BD3406"/>
    <w:rsid w:val="00BD670B"/>
    <w:rsid w:val="00BE7D3C"/>
    <w:rsid w:val="00BF5FF6"/>
    <w:rsid w:val="00C0207F"/>
    <w:rsid w:val="00C16117"/>
    <w:rsid w:val="00C3075A"/>
    <w:rsid w:val="00C919A4"/>
    <w:rsid w:val="00CA4392"/>
    <w:rsid w:val="00CC393F"/>
    <w:rsid w:val="00CD1780"/>
    <w:rsid w:val="00CD1D9A"/>
    <w:rsid w:val="00CD5FB2"/>
    <w:rsid w:val="00CE312D"/>
    <w:rsid w:val="00D069E5"/>
    <w:rsid w:val="00D14352"/>
    <w:rsid w:val="00D2176E"/>
    <w:rsid w:val="00D632BE"/>
    <w:rsid w:val="00D72D06"/>
    <w:rsid w:val="00D7522C"/>
    <w:rsid w:val="00D7536F"/>
    <w:rsid w:val="00D76668"/>
    <w:rsid w:val="00DA27CA"/>
    <w:rsid w:val="00DE2342"/>
    <w:rsid w:val="00DF2255"/>
    <w:rsid w:val="00E07383"/>
    <w:rsid w:val="00E165BC"/>
    <w:rsid w:val="00E41328"/>
    <w:rsid w:val="00E61E12"/>
    <w:rsid w:val="00E6738F"/>
    <w:rsid w:val="00E7596C"/>
    <w:rsid w:val="00E829FC"/>
    <w:rsid w:val="00E878F2"/>
    <w:rsid w:val="00EC3A99"/>
    <w:rsid w:val="00ED0149"/>
    <w:rsid w:val="00ED7197"/>
    <w:rsid w:val="00EF1D09"/>
    <w:rsid w:val="00EF7DE3"/>
    <w:rsid w:val="00F03103"/>
    <w:rsid w:val="00F14FA5"/>
    <w:rsid w:val="00F271DE"/>
    <w:rsid w:val="00F312E6"/>
    <w:rsid w:val="00F36007"/>
    <w:rsid w:val="00F627DA"/>
    <w:rsid w:val="00F64B2E"/>
    <w:rsid w:val="00F7288F"/>
    <w:rsid w:val="00F847A6"/>
    <w:rsid w:val="00F9441B"/>
    <w:rsid w:val="00FA4C32"/>
    <w:rsid w:val="00FE7114"/>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65FC7D30"/>
  <w15:chartTrackingRefBased/>
  <w15:docId w15:val="{024ECAD1-2323-4B9B-8C03-899AA7F9FF21}"/>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Code"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center"/>
    </w:pPr>
  </w:style>
  <w:style w:type="paragraph" w:styleId="Heading1">
    <w:name w:val="heading 1"/>
    <w:basedOn w:val="Normal"/>
    <w:next w:val="Normal"/>
    <w:qFormat/>
    <w:rsid w:val="006B6B66"/>
    <w:pPr>
      <w:keepNext/>
      <w:keepLines/>
      <w:numPr>
        <w:numId w:val="4"/>
      </w:numPr>
      <w:tabs>
        <w:tab w:val="start" w:pos="10.80pt"/>
      </w:tabs>
      <w:spacing w:before="8pt" w:after="4pt"/>
      <w:ind w:firstLine="0pt"/>
      <w:outlineLvl w:val="0"/>
    </w:pPr>
    <w:rPr>
      <w:smallCaps/>
      <w:noProof/>
    </w:rPr>
  </w:style>
  <w:style w:type="paragraph" w:styleId="Heading2">
    <w:name w:val="heading 2"/>
    <w:basedOn w:val="Normal"/>
    <w:next w:val="Normal"/>
    <w:qFormat/>
    <w:rsid w:val="00ED0149"/>
    <w:pPr>
      <w:keepNext/>
      <w:keepLines/>
      <w:numPr>
        <w:ilvl w:val="1"/>
        <w:numId w:val="4"/>
      </w:numPr>
      <w:tabs>
        <w:tab w:val="clear" w:pos="18pt"/>
        <w:tab w:val="num" w:pos="14.40pt"/>
      </w:tabs>
      <w:spacing w:before="6pt" w:after="3pt"/>
      <w:jc w:val="start"/>
      <w:outlineLvl w:val="1"/>
    </w:pPr>
    <w:rPr>
      <w:i/>
      <w:iCs/>
      <w:noProof/>
    </w:rPr>
  </w:style>
  <w:style w:type="paragraph" w:styleId="Heading3">
    <w:name w:val="heading 3"/>
    <w:basedOn w:val="Normal"/>
    <w:next w:val="Normal"/>
    <w:qFormat/>
    <w:rsid w:val="00794804"/>
    <w:pPr>
      <w:numPr>
        <w:ilvl w:val="2"/>
        <w:numId w:val="4"/>
      </w:numPr>
      <w:spacing w:line="12pt" w:lineRule="exact"/>
      <w:ind w:firstLine="14.40pt"/>
      <w:jc w:val="both"/>
      <w:outlineLvl w:val="2"/>
    </w:pPr>
    <w:rPr>
      <w:i/>
      <w:iCs/>
      <w:noProof/>
    </w:rPr>
  </w:style>
  <w:style w:type="paragraph" w:styleId="Heading4">
    <w:name w:val="heading 4"/>
    <w:basedOn w:val="Normal"/>
    <w:next w:val="Normal"/>
    <w:qFormat/>
    <w:rsid w:val="00794804"/>
    <w:pPr>
      <w:numPr>
        <w:ilvl w:val="3"/>
        <w:numId w:val="4"/>
      </w:numPr>
      <w:tabs>
        <w:tab w:val="clear" w:pos="31.50pt"/>
        <w:tab w:val="start" w:pos="36pt"/>
      </w:tabs>
      <w:spacing w:before="2pt" w:after="2pt"/>
      <w:ind w:firstLine="25.20pt"/>
      <w:jc w:val="both"/>
      <w:outlineLvl w:val="3"/>
    </w:pPr>
    <w:rPr>
      <w:i/>
      <w:iCs/>
      <w:noProof/>
    </w:rPr>
  </w:style>
  <w:style w:type="paragraph" w:styleId="Heading5">
    <w:name w:val="heading 5"/>
    <w:basedOn w:val="Normal"/>
    <w:next w:val="Normal"/>
    <w:qFormat/>
    <w:pPr>
      <w:tabs>
        <w:tab w:val="start" w:pos="18pt"/>
      </w:tabs>
      <w:spacing w:before="8pt" w:after="4pt"/>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paragraph" w:customStyle="1" w:styleId="Abstract">
    <w:name w:val="Abstract"/>
    <w:rsid w:val="00972203"/>
    <w:pPr>
      <w:spacing w:after="10pt"/>
      <w:ind w:firstLine="13.60pt"/>
      <w:jc w:val="both"/>
    </w:pPr>
    <w:rPr>
      <w:b/>
      <w:bCs/>
      <w:sz w:val="18"/>
      <w:szCs w:val="18"/>
    </w:rPr>
  </w:style>
  <w:style w:type="paragraph" w:customStyle="1" w:styleId="Affiliation">
    <w:name w:val="Affiliation"/>
    <w:pPr>
      <w:jc w:val="center"/>
    </w:pPr>
  </w:style>
  <w:style w:type="paragraph" w:customStyle="1" w:styleId="Author">
    <w:name w:val="Author"/>
    <w:pPr>
      <w:spacing w:before="18pt" w:after="2pt"/>
      <w:jc w:val="center"/>
    </w:pPr>
    <w:rPr>
      <w:noProof/>
      <w:sz w:val="22"/>
      <w:szCs w:val="22"/>
    </w:rPr>
  </w:style>
  <w:style w:type="paragraph" w:styleId="BodyText">
    <w:name w:val="Body Text"/>
    <w:basedOn w:val="Normal"/>
    <w:link w:val="BodyTextChar"/>
    <w:rsid w:val="00E7596C"/>
    <w:pPr>
      <w:tabs>
        <w:tab w:val="start" w:pos="14.40pt"/>
      </w:tabs>
      <w:spacing w:after="6pt" w:line="11.40pt" w:lineRule="auto"/>
      <w:ind w:firstLine="14.40pt"/>
      <w:jc w:val="both"/>
    </w:pPr>
    <w:rPr>
      <w:spacing w:val="-1"/>
      <w:lang w:val="x-none" w:eastAsia="x-none"/>
    </w:rPr>
  </w:style>
  <w:style w:type="character" w:customStyle="1" w:styleId="BodyTextChar">
    <w:name w:val="Body Text Char"/>
    <w:link w:val="BodyText"/>
    <w:rsid w:val="00E7596C"/>
    <w:rPr>
      <w:spacing w:val="-1"/>
      <w:lang w:val="x-none" w:eastAsia="x-none"/>
    </w:rPr>
  </w:style>
  <w:style w:type="paragraph" w:customStyle="1" w:styleId="bulletlist">
    <w:name w:val="bullet list"/>
    <w:basedOn w:val="BodyText"/>
    <w:rsid w:val="001B67DC"/>
    <w:pPr>
      <w:numPr>
        <w:numId w:val="1"/>
      </w:numPr>
      <w:tabs>
        <w:tab w:val="clear" w:pos="32.40pt"/>
      </w:tabs>
      <w:ind w:start="28.80pt" w:hanging="14.40pt"/>
    </w:pPr>
  </w:style>
  <w:style w:type="paragraph" w:customStyle="1" w:styleId="equation">
    <w:name w:val="equation"/>
    <w:basedOn w:val="Normal"/>
    <w:rsid w:val="008A2C7D"/>
    <w:pPr>
      <w:tabs>
        <w:tab w:val="center" w:pos="126pt"/>
        <w:tab w:val="end" w:pos="252pt"/>
      </w:tabs>
      <w:spacing w:before="12pt" w:after="12pt" w:line="10.80pt" w:lineRule="auto"/>
    </w:pPr>
    <w:rPr>
      <w:rFonts w:ascii="Symbol" w:hAnsi="Symbol" w:cs="Symbol"/>
    </w:rPr>
  </w:style>
  <w:style w:type="paragraph" w:customStyle="1" w:styleId="figurecaption">
    <w:name w:val="figure caption"/>
    <w:rsid w:val="005B0344"/>
    <w:pPr>
      <w:numPr>
        <w:numId w:val="2"/>
      </w:numPr>
      <w:tabs>
        <w:tab w:val="start" w:pos="26.65pt"/>
      </w:tabs>
      <w:spacing w:before="4pt" w:after="10pt"/>
      <w:ind w:start="0pt" w:firstLine="0pt"/>
      <w:jc w:val="both"/>
    </w:pPr>
    <w:rPr>
      <w:noProof/>
      <w:sz w:val="16"/>
      <w:szCs w:val="16"/>
    </w:rPr>
  </w:style>
  <w:style w:type="paragraph" w:customStyle="1" w:styleId="footnote">
    <w:name w:val="footnote"/>
    <w:pPr>
      <w:framePr w:hSpace="9.35pt" w:vSpace="9.35pt" w:wrap="notBeside" w:vAnchor="text" w:hAnchor="page" w:x="306.05pt" w:y="28.85pt"/>
      <w:numPr>
        <w:numId w:val="3"/>
      </w:numPr>
      <w:spacing w:after="2pt"/>
    </w:pPr>
    <w:rPr>
      <w:sz w:val="16"/>
      <w:szCs w:val="16"/>
    </w:rPr>
  </w:style>
  <w:style w:type="paragraph" w:customStyle="1" w:styleId="papersubtitle">
    <w:name w:val="paper subtitle"/>
    <w:pPr>
      <w:spacing w:after="6pt"/>
      <w:jc w:val="center"/>
    </w:pPr>
    <w:rPr>
      <w:rFonts w:eastAsia="MS Mincho"/>
      <w:noProof/>
      <w:sz w:val="28"/>
      <w:szCs w:val="28"/>
    </w:rPr>
  </w:style>
  <w:style w:type="paragraph" w:customStyle="1" w:styleId="papertitle">
    <w:name w:val="paper title"/>
    <w:pPr>
      <w:spacing w:after="6pt"/>
      <w:jc w:val="center"/>
    </w:pPr>
    <w:rPr>
      <w:rFonts w:eastAsia="MS Mincho"/>
      <w:noProof/>
      <w:sz w:val="48"/>
      <w:szCs w:val="48"/>
    </w:rPr>
  </w:style>
  <w:style w:type="paragraph" w:customStyle="1" w:styleId="references">
    <w:name w:val="references"/>
    <w:pPr>
      <w:numPr>
        <w:numId w:val="8"/>
      </w:numPr>
      <w:tabs>
        <w:tab w:val="clear" w:pos="266.10pt"/>
        <w:tab w:val="num" w:pos="18pt"/>
      </w:tabs>
      <w:spacing w:after="2.50pt" w:line="9pt" w:lineRule="exact"/>
      <w:ind w:start="18pt"/>
      <w:jc w:val="both"/>
    </w:pPr>
    <w:rPr>
      <w:rFonts w:eastAsia="MS Mincho"/>
      <w:noProof/>
      <w:sz w:val="16"/>
      <w:szCs w:val="16"/>
    </w:rPr>
  </w:style>
  <w:style w:type="paragraph" w:customStyle="1" w:styleId="sponsors">
    <w:name w:val="sponsors"/>
    <w:pPr>
      <w:framePr w:wrap="auto" w:hAnchor="text" w:x="30.75pt" w:y="111.95pt"/>
      <w:pBdr>
        <w:top w:val="single" w:sz="4" w:space="2" w:color="auto"/>
      </w:pBdr>
      <w:ind w:firstLine="14.40pt"/>
    </w:pPr>
    <w:rPr>
      <w:sz w:val="16"/>
      <w:szCs w:val="16"/>
    </w:rPr>
  </w:style>
  <w:style w:type="paragraph" w:customStyle="1" w:styleId="tablecolhead">
    <w:name w:val="table col head"/>
    <w:basedOn w:val="Normal"/>
    <w:rPr>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noProof/>
      <w:sz w:val="16"/>
      <w:szCs w:val="16"/>
    </w:rPr>
  </w:style>
  <w:style w:type="paragraph" w:customStyle="1" w:styleId="tablefootnote">
    <w:name w:val="table footnote"/>
    <w:rsid w:val="005E2800"/>
    <w:pPr>
      <w:numPr>
        <w:numId w:val="24"/>
      </w:numPr>
      <w:spacing w:before="3pt" w:after="1.50pt"/>
      <w:ind w:start="2.90pt" w:hanging="1.45pt"/>
      <w:jc w:val="end"/>
    </w:pPr>
    <w:rPr>
      <w:sz w:val="12"/>
      <w:szCs w:val="12"/>
    </w:rPr>
  </w:style>
  <w:style w:type="paragraph" w:customStyle="1" w:styleId="tablehead">
    <w:name w:val="table head"/>
    <w:pPr>
      <w:numPr>
        <w:numId w:val="9"/>
      </w:numPr>
      <w:spacing w:before="12pt" w:after="6pt" w:line="10.80pt" w:lineRule="auto"/>
      <w:jc w:val="center"/>
    </w:pPr>
    <w:rPr>
      <w:smallCaps/>
      <w:noProof/>
      <w:sz w:val="16"/>
      <w:szCs w:val="16"/>
    </w:rPr>
  </w:style>
  <w:style w:type="paragraph" w:customStyle="1" w:styleId="Keywords">
    <w:name w:val="Keywords"/>
    <w:basedOn w:val="Abstract"/>
    <w:qFormat/>
    <w:rsid w:val="00F9441B"/>
    <w:pPr>
      <w:spacing w:after="6pt"/>
      <w:ind w:firstLine="13.70pt"/>
    </w:pPr>
    <w:rPr>
      <w:i/>
    </w:rPr>
  </w:style>
  <w:style w:type="paragraph" w:styleId="Header">
    <w:name w:val="header"/>
    <w:basedOn w:val="Normal"/>
    <w:link w:val="HeaderChar"/>
    <w:rsid w:val="001A3B3D"/>
    <w:pPr>
      <w:tabs>
        <w:tab w:val="center" w:pos="234pt"/>
        <w:tab w:val="end" w:pos="468pt"/>
      </w:tabs>
    </w:pPr>
  </w:style>
  <w:style w:type="character" w:customStyle="1" w:styleId="HeaderChar">
    <w:name w:val="Header Char"/>
    <w:basedOn w:val="DefaultParagraphFont"/>
    <w:link w:val="Header"/>
    <w:rsid w:val="001A3B3D"/>
  </w:style>
  <w:style w:type="paragraph" w:styleId="Footer">
    <w:name w:val="footer"/>
    <w:basedOn w:val="Normal"/>
    <w:link w:val="FooterChar"/>
    <w:rsid w:val="001A3B3D"/>
    <w:pPr>
      <w:tabs>
        <w:tab w:val="center" w:pos="234pt"/>
        <w:tab w:val="end" w:pos="468pt"/>
      </w:tabs>
    </w:pPr>
  </w:style>
  <w:style w:type="character" w:customStyle="1" w:styleId="FooterChar">
    <w:name w:val="Footer Char"/>
    <w:basedOn w:val="DefaultParagraphFont"/>
    <w:link w:val="Footer"/>
    <w:rsid w:val="001A3B3D"/>
  </w:style>
  <w:style w:type="character" w:customStyle="1" w:styleId="a">
    <w:name w:val="ไม่มี"/>
    <w:rsid w:val="008218C1"/>
    <w:rPr>
      <w:lang w:val="en-US"/>
    </w:rPr>
  </w:style>
  <w:style w:type="paragraph" w:customStyle="1" w:styleId="a0">
    <w:name w:val="เนื้อหา"/>
    <w:rsid w:val="008218C1"/>
    <w:pPr>
      <w:pBdr>
        <w:top w:val="nil"/>
        <w:left w:val="nil"/>
        <w:bottom w:val="nil"/>
        <w:right w:val="nil"/>
        <w:between w:val="nil"/>
        <w:bar w:val="nil"/>
      </w:pBdr>
    </w:pPr>
    <w:rPr>
      <w:rFonts w:ascii="Thonburi" w:eastAsia="Arial Unicode MS" w:hAnsi="Thonburi" w:cs="Arial Unicode MS"/>
      <w:color w:val="000000"/>
      <w:sz w:val="22"/>
      <w:szCs w:val="22"/>
      <w:bdr w:val="nil"/>
      <w:lang w:eastAsia="en-GB" w:bidi="th-TH"/>
      <w14:textOutline w14:w="0" w14:cap="flat" w14:cmpd="sng" w14:algn="ctr">
        <w14:noFill/>
        <w14:prstDash w14:val="solid"/>
        <w14:bevel/>
      </w14:textOutline>
    </w:rPr>
  </w:style>
  <w:style w:type="paragraph" w:customStyle="1" w:styleId="a1">
    <w:name w:val="ค่าเริ่มต้น"/>
    <w:rsid w:val="002E3AEC"/>
    <w:pPr>
      <w:pBdr>
        <w:top w:val="nil"/>
        <w:left w:val="nil"/>
        <w:bottom w:val="nil"/>
        <w:right w:val="nil"/>
        <w:between w:val="nil"/>
        <w:bar w:val="nil"/>
      </w:pBdr>
      <w:spacing w:before="8pt" w:line="14.40pt" w:lineRule="auto"/>
    </w:pPr>
    <w:rPr>
      <w:rFonts w:ascii="Thonburi" w:eastAsia="Arial Unicode MS" w:hAnsi="Thonburi" w:cs="Arial Unicode MS"/>
      <w:color w:val="000000"/>
      <w:sz w:val="24"/>
      <w:szCs w:val="24"/>
      <w:bdr w:val="nil"/>
      <w:lang w:eastAsia="en-GB" w:bidi="th-TH"/>
      <w14:textOutline w14:w="0" w14:cap="flat" w14:cmpd="sng" w14:algn="ctr">
        <w14:noFill/>
        <w14:prstDash w14:val="solid"/>
        <w14:bevel/>
      </w14:textOutline>
    </w:rPr>
  </w:style>
  <w:style w:type="character" w:styleId="Strong">
    <w:name w:val="Strong"/>
    <w:basedOn w:val="DefaultParagraphFont"/>
    <w:uiPriority w:val="22"/>
    <w:qFormat/>
    <w:rsid w:val="00465AB9"/>
    <w:rPr>
      <w:b/>
      <w:bCs/>
    </w:rPr>
  </w:style>
  <w:style w:type="character" w:styleId="Hyperlink">
    <w:name w:val="Hyperlink"/>
    <w:basedOn w:val="DefaultParagraphFont"/>
    <w:rsid w:val="00226081"/>
    <w:rPr>
      <w:color w:val="0563C1" w:themeColor="hyperlink"/>
      <w:u w:val="single"/>
    </w:rPr>
  </w:style>
  <w:style w:type="character" w:styleId="UnresolvedMention">
    <w:name w:val="Unresolved Mention"/>
    <w:basedOn w:val="DefaultParagraphFont"/>
    <w:uiPriority w:val="99"/>
    <w:semiHidden/>
    <w:unhideWhenUsed/>
    <w:rsid w:val="00226081"/>
    <w:rPr>
      <w:color w:val="605E5C"/>
      <w:shd w:val="clear" w:color="auto" w:fill="E1DFDD"/>
    </w:rPr>
  </w:style>
  <w:style w:type="character" w:styleId="HTMLCode">
    <w:name w:val="HTML Code"/>
    <w:basedOn w:val="DefaultParagraphFont"/>
    <w:uiPriority w:val="99"/>
    <w:unhideWhenUsed/>
    <w:rsid w:val="0027796E"/>
    <w:rPr>
      <w:rFonts w:ascii="Courier New" w:eastAsia="Times New Roman" w:hAnsi="Courier New" w:cs="Courier New"/>
      <w:sz w:val="20"/>
      <w:szCs w:val="20"/>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purl.oclc.org/ooxml/officeDocument/relationships/footer" Target="footer1.xml"/><Relationship Id="rId3" Type="http://purl.oclc.org/ooxml/officeDocument/relationships/styles" Target="styles.xml"/><Relationship Id="rId7" Type="http://purl.oclc.org/ooxml/officeDocument/relationships/endnotes" Target="endnotes.xml"/><Relationship Id="rId2" Type="http://purl.oclc.org/ooxml/officeDocument/relationships/numbering" Target="numbering.xml"/><Relationship Id="rId1" Type="http://purl.oclc.org/ooxml/officeDocument/relationships/customXml" Target="../customXml/item1.xml"/><Relationship Id="rId6" Type="http://purl.oclc.org/ooxml/officeDocument/relationships/footnotes" Target="footnotes.xml"/><Relationship Id="rId11" Type="http://purl.oclc.org/ooxml/officeDocument/relationships/theme" Target="theme/theme1.xml"/><Relationship Id="rId5" Type="http://purl.oclc.org/ooxml/officeDocument/relationships/webSettings" Target="webSettings.xml"/><Relationship Id="rId10" Type="http://purl.oclc.org/ooxml/officeDocument/relationships/fontTable" Target="fontTable.xml"/><Relationship Id="rId4" Type="http://purl.oclc.org/ooxml/officeDocument/relationships/settings" Target="settings.xml"/><Relationship Id="rId9" Type="http://purl.oclc.org/ooxml/officeDocument/relationships/hyperlink" Target="https://esco.ec.europa.eu" TargetMode="Externa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purl.oclc.org/ooxml/officeDocument/customXml" ds:itemID="{9E966C7F-158E-4883-86A6-4454069232BB}">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Normal.dotm</Template>
  <TotalTime>163</TotalTime>
  <Pages>8</Pages>
  <Words>5594</Words>
  <Characters>31886</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37406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Chakcharat Noiklueb</cp:lastModifiedBy>
  <cp:revision>145</cp:revision>
  <dcterms:created xsi:type="dcterms:W3CDTF">2026-07-24T03:29:00Z</dcterms:created>
  <dcterms:modified xsi:type="dcterms:W3CDTF">2026-07-26T03:07:00Z</dcterms:modified>
</cp:coreProperties>
</file>